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57" w:after="57"/>
        <w:jc w:val="center"/>
        <w:rPr/>
      </w:pPr>
      <w:r>
        <w:rPr>
          <w:rStyle w:val="Teletype"/>
          <w:rFonts w:ascii="Calibri:onum=1" w:hAnsi="Calibri:onum=1"/>
          <w:b/>
          <w:bCs/>
          <w:color w:val="000000"/>
          <w:lang w:eastAsia="en-US"/>
        </w:rPr>
        <w:t xml:space="preserve">ΑΝΑΚΟΙΝΩΣΗ ΚΕΝΤΡΙΚΟΥ ΣΥΜΒΟΥΛΙΟΥ </w:t>
        <w:br/>
        <w:t>ΣΥΛΛΟΓΟΥ ΔΕΠ ΠΑΝΕΠΙΣΤΗΜΙΟΥ ΑΙΓΑΙΟΥ</w:t>
      </w:r>
    </w:p>
    <w:p>
      <w:pPr>
        <w:pStyle w:val="Normal"/>
        <w:spacing w:before="57" w:after="57"/>
        <w:jc w:val="center"/>
        <w:rPr>
          <w:rStyle w:val="Teletype"/>
          <w:rFonts w:ascii="Calibri:onum=1" w:hAnsi="Calibri:onum=1"/>
          <w:b/>
          <w:bCs/>
          <w:color w:val="000000"/>
          <w:lang w:eastAsia="en-US"/>
        </w:rPr>
      </w:pPr>
      <w:r>
        <w:rPr>
          <w:rFonts w:ascii="Calibri:onum=1" w:hAnsi="Calibri:onum=1"/>
          <w:b/>
          <w:bCs/>
          <w:color w:val="000000"/>
          <w:lang w:eastAsia="en-US"/>
        </w:rPr>
      </w:r>
    </w:p>
    <w:p>
      <w:pPr>
        <w:pStyle w:val="Normal"/>
        <w:spacing w:before="57" w:after="57"/>
        <w:jc w:val="center"/>
        <w:rPr>
          <w:rFonts w:ascii="Calibri:onum=1" w:hAnsi="Calibri:onum=1"/>
          <w:i/>
          <w:i/>
          <w:iCs/>
          <w:color w:val="333333"/>
        </w:rPr>
      </w:pPr>
      <w:r>
        <w:rPr>
          <w:rFonts w:ascii="Calibri:onum=1" w:hAnsi="Calibri:onum=1"/>
          <w:i/>
          <w:iCs/>
          <w:color w:val="333333"/>
        </w:rPr>
        <w:t>Σχετικά με τις πρόσφατες προτάσεις ίδρυσης νέων Τμημάτων και Σχολής</w:t>
        <w:br/>
        <w:t>στο Πανεπιστήμιο Αιγαίου</w:t>
      </w:r>
    </w:p>
    <w:p>
      <w:pPr>
        <w:pStyle w:val="Normal"/>
        <w:spacing w:before="57" w:after="57"/>
        <w:jc w:val="end"/>
        <w:rPr>
          <w:rFonts w:ascii="Calibri:onum=1" w:hAnsi="Calibri:onum=1"/>
          <w:i/>
          <w:i/>
          <w:iCs/>
          <w:color w:val="333333"/>
          <w:sz w:val="22"/>
          <w:szCs w:val="22"/>
        </w:rPr>
      </w:pPr>
      <w:r>
        <w:rPr>
          <w:rFonts w:ascii="Calibri:onum=1" w:hAnsi="Calibri:onum=1"/>
          <w:i/>
          <w:iCs/>
          <w:color w:val="333333"/>
          <w:sz w:val="22"/>
          <w:szCs w:val="22"/>
        </w:rPr>
        <w:t>22 Μαρτίου 2026</w:t>
      </w:r>
    </w:p>
    <w:p>
      <w:pPr>
        <w:pStyle w:val="Normal"/>
        <w:jc w:val="end"/>
        <w:rPr>
          <w:b/>
          <w:bCs/>
          <w:color w:val="000000"/>
        </w:rPr>
      </w:pPr>
      <w:r>
        <w:rPr>
          <w:b/>
          <w:bCs/>
          <w:color w:val="000000"/>
        </w:rPr>
      </w:r>
    </w:p>
    <w:p>
      <w:pPr>
        <w:pStyle w:val="Normal"/>
        <w:jc w:val="both"/>
        <w:rPr>
          <w:rFonts w:ascii="Calibri:onum=1" w:hAnsi="Calibri:onum=1"/>
          <w:sz w:val="22"/>
          <w:szCs w:val="22"/>
        </w:rPr>
      </w:pPr>
      <w:r>
        <w:rPr>
          <w:rFonts w:ascii="Calibri:onum=1" w:hAnsi="Calibri:onum=1"/>
          <w:color w:val="000000"/>
          <w:sz w:val="22"/>
          <w:szCs w:val="22"/>
        </w:rPr>
        <w:t xml:space="preserve">Στο Πανεπιστήμιό μας έχει ξεκινήσει εδώ και περίπου ένα μήνα, με πρωτοβουλία του Πρύτανη, μία συζήτηση σχετικά με την ίδρυση νέων Τμημάτων και νέας Σχολής. Στο πλαίσιο των σχετικών συζητήσεων στη Σύγκλητο τέθηκαν προφορικά προτάσεις ίδρυσης Τμημάτων Κτηνιατρικής, Μουσικών Σπουδών, Νοσηλευτικής, Βοϊατρικής, Φαρμακευτικής και Ρομποτικής, ενώ έγινε αναφορά και σε ίδρυση νέας Σχολής σε ένα εκ των μονοτμηματικών νησιών (βλ. σχετική ενημέρωση Συλλόγου στις 12/3/26). </w:t>
      </w:r>
    </w:p>
    <w:p>
      <w:pPr>
        <w:pStyle w:val="Normal"/>
        <w:jc w:val="both"/>
        <w:rPr>
          <w:rFonts w:ascii="Calibri:onum=1" w:hAnsi="Calibri:onum=1"/>
          <w:color w:val="000000"/>
          <w:sz w:val="22"/>
          <w:szCs w:val="22"/>
        </w:rPr>
      </w:pPr>
      <w:r>
        <w:rPr>
          <w:rFonts w:ascii="Calibri:onum=1" w:hAnsi="Calibri:onum=1"/>
          <w:color w:val="000000"/>
          <w:sz w:val="22"/>
          <w:szCs w:val="22"/>
        </w:rPr>
      </w:r>
    </w:p>
    <w:p>
      <w:pPr>
        <w:pStyle w:val="Normal"/>
        <w:jc w:val="both"/>
        <w:rPr>
          <w:rFonts w:ascii="Calibri:onum=1" w:hAnsi="Calibri:onum=1"/>
          <w:sz w:val="22"/>
          <w:szCs w:val="22"/>
        </w:rPr>
      </w:pPr>
      <w:r>
        <w:rPr>
          <w:rFonts w:ascii="Calibri:onum=1" w:hAnsi="Calibri:onum=1"/>
          <w:sz w:val="22"/>
          <w:szCs w:val="22"/>
        </w:rPr>
        <w:t xml:space="preserve">Βασική θέση του Συλλόγου ΔΕΠ είναι ότι ένα τόσο κρίσιμο θέμα που άπτεται της ακαδημαϊκής ανάπτυξης και προοπτικής του Πανεπιστημίου Αιγαίου μας αφορά όλους και όλες και δεν μπορεί να είναι </w:t>
      </w:r>
      <w:r>
        <w:rPr>
          <w:rFonts w:ascii="Calibri:onum=1" w:hAnsi="Calibri:onum=1"/>
          <w:color w:val="000000"/>
          <w:sz w:val="22"/>
          <w:szCs w:val="22"/>
        </w:rPr>
        <w:t>αποκλειστική</w:t>
      </w:r>
      <w:r>
        <w:rPr>
          <w:rFonts w:ascii="Calibri:onum=1" w:hAnsi="Calibri:onum=1"/>
          <w:color w:val="55308D"/>
          <w:sz w:val="22"/>
          <w:szCs w:val="22"/>
        </w:rPr>
        <w:t xml:space="preserve"> </w:t>
      </w:r>
      <w:r>
        <w:rPr>
          <w:rFonts w:ascii="Calibri:onum=1" w:hAnsi="Calibri:onum=1"/>
          <w:sz w:val="22"/>
          <w:szCs w:val="22"/>
        </w:rPr>
        <w:t xml:space="preserve">υπόθεση της Συγκλήτου, στην οποία ψηφίζουν μόνο πρόεδροι Τμημάτων και κοσμήτορες Σχολών -ούτε καν οι αντιπρυτάνεις. Στο πλαίσιο αυτό, η σχετική συζήτηση πρέπει να «ανοιχθεί» σε όλο το Πανεπιστήμιο, κάτι που δεν έχει γίνει από την Πρυτανική Αρχή μέχρι στιγμής. Αντ’ αυτού,  στην επόμενη  Σύγκλητο (Παρασκευή 27 Μαρτίου) θα συζητηθεί η ίδρυση του, πρώτου εκ των προαναφερθέντων, Τμήματος Ρομποτικής στη Σύρο αλλά και Σχολής στη Λήμνο. </w:t>
      </w:r>
    </w:p>
    <w:p>
      <w:pPr>
        <w:pStyle w:val="Normal"/>
        <w:jc w:val="both"/>
        <w:rPr>
          <w:rFonts w:ascii="Calibri:onum=1" w:hAnsi="Calibri:onum=1"/>
          <w:sz w:val="22"/>
          <w:szCs w:val="22"/>
        </w:rPr>
      </w:pPr>
      <w:r>
        <w:rPr>
          <w:rFonts w:ascii="Calibri:onum=1" w:hAnsi="Calibri:onum=1"/>
          <w:sz w:val="22"/>
          <w:szCs w:val="22"/>
        </w:rPr>
      </w:r>
    </w:p>
    <w:p>
      <w:pPr>
        <w:pStyle w:val="Normal"/>
        <w:jc w:val="both"/>
        <w:rPr>
          <w:rFonts w:ascii="Calibri:onum=1" w:hAnsi="Calibri:onum=1"/>
          <w:sz w:val="22"/>
          <w:szCs w:val="22"/>
        </w:rPr>
      </w:pPr>
      <w:r>
        <w:rPr>
          <w:rFonts w:ascii="Calibri:onum=1" w:hAnsi="Calibri:onum=1"/>
          <w:sz w:val="22"/>
          <w:szCs w:val="22"/>
        </w:rPr>
        <w:t xml:space="preserve">Ο Σύλλογος ΔΕΠ υποστηρίζει εμφατικά ότι η συζήτηση για ίδρυση νέων Τμημάτων και Σχολών </w:t>
      </w:r>
      <w:r>
        <w:rPr>
          <w:rFonts w:ascii="Calibri:onum=1" w:hAnsi="Calibri:onum=1"/>
          <w:color w:val="000000"/>
          <w:sz w:val="22"/>
          <w:szCs w:val="22"/>
        </w:rPr>
        <w:t xml:space="preserve">οφείλει καταρχήν να βασιστεί σε έναν στρατηγικού χαρακτήρα μακρόπνοο σχεδιασμό. Ένα σχεδιασμό που να αποτυπώνει την υπάρχουσα κατάσταση όλων των Τμημάτων και Σχολών (πχ. υποδομές, προσωπικό, χρηματοδότηση, φοιτ. πληθυσμός κα), τις μεταβαλλόμενες συνθήκες που επηρεάζουν τα περιφερειακά δημόσια Πανεπιστήμια και τις πραγματικές ανάγκες του Π. Αιγαίου στη βάση ακαδημαϊκών και άλλων ποιοτικών κριτηρίων. Ένας τέτοιος αναπτυξιακός σχεδιασμός θα βοηθούσε όχι μόνο το Π. Αιγαίου και τις νησιωτικές περιφέρειες που το φιλοξενούν αλλά και την ελληνική κοινωνία γενικότερα. </w:t>
      </w:r>
    </w:p>
    <w:p>
      <w:pPr>
        <w:pStyle w:val="Normal"/>
        <w:jc w:val="both"/>
        <w:rPr>
          <w:rFonts w:ascii="Calibri:onum=1" w:hAnsi="Calibri:onum=1"/>
          <w:color w:val="000000"/>
          <w:sz w:val="22"/>
          <w:szCs w:val="22"/>
        </w:rPr>
      </w:pPr>
      <w:r>
        <w:rPr>
          <w:rFonts w:ascii="Calibri:onum=1" w:hAnsi="Calibri:onum=1"/>
          <w:color w:val="000000"/>
          <w:sz w:val="22"/>
          <w:szCs w:val="22"/>
        </w:rPr>
      </w:r>
    </w:p>
    <w:p>
      <w:pPr>
        <w:pStyle w:val="Normal"/>
        <w:jc w:val="both"/>
        <w:rPr>
          <w:rFonts w:ascii="Calibri:onum=1" w:hAnsi="Calibri:onum=1"/>
          <w:sz w:val="22"/>
          <w:szCs w:val="22"/>
        </w:rPr>
      </w:pPr>
      <w:r>
        <w:rPr>
          <w:rFonts w:ascii="Calibri:onum=1" w:hAnsi="Calibri:onum=1"/>
          <w:sz w:val="22"/>
          <w:szCs w:val="22"/>
        </w:rPr>
        <w:t xml:space="preserve">H συζήτηση όμως χωρίς να έχει προηγηθεί ο απαραίτητος σχεδιασμός και η παραμικρή μελέτη καταλήγει σε ιδέες και προτάσεις ίδρυσης Τμημάτων και Σχολής χωρίς κάποια συνοχή, οι οποίες στηρίζονται σε υποκειμενικές, μη-τεκμηριωμένες, απόψεις σχετικά με το πως τα νεοϊδρυθέντα Τμήματα και Σχολή θα ισχυροποιήσουν το Πανεπιστήμιο. </w:t>
      </w:r>
    </w:p>
    <w:p>
      <w:pPr>
        <w:pStyle w:val="Normal"/>
        <w:jc w:val="both"/>
        <w:rPr>
          <w:rFonts w:ascii="Calibri:onum=1" w:hAnsi="Calibri:onum=1"/>
          <w:sz w:val="22"/>
          <w:szCs w:val="22"/>
        </w:rPr>
      </w:pPr>
      <w:r>
        <w:rPr>
          <w:rFonts w:ascii="Calibri:onum=1" w:hAnsi="Calibri:onum=1"/>
          <w:sz w:val="22"/>
          <w:szCs w:val="22"/>
        </w:rPr>
      </w:r>
    </w:p>
    <w:p>
      <w:pPr>
        <w:pStyle w:val="Normal"/>
        <w:jc w:val="both"/>
        <w:rPr>
          <w:rFonts w:ascii="Calibri:onum=1" w:hAnsi="Calibri:onum=1"/>
          <w:color w:val="000000"/>
          <w:sz w:val="22"/>
          <w:szCs w:val="22"/>
        </w:rPr>
      </w:pPr>
      <w:r>
        <w:rPr>
          <w:rFonts w:ascii="Calibri:onum=1" w:hAnsi="Calibri:onum=1"/>
          <w:color w:val="000000"/>
          <w:sz w:val="22"/>
          <w:szCs w:val="22"/>
        </w:rPr>
        <w:t xml:space="preserve">Την ίδια περίοδο το Πανεπιστήμιο μας, όπως όλα τα δημόσια Πανεπιστήμια, προσπαθεί να ανταπεξέλθει σε συνθήκες πολύ μεγάλης κρατικής υποχρημαδότησης, αντιμέτωπο με ελλιπείς υποδομές σε όλα τα νησιά, τεράστιες ελλείψεις σε διδακτικό, διοικητικό και τεχνικό προσωπικό. Εξίσου σημαντικό, έχει Τμήματα που συνεχώς συρρικνώνονται σε επίπεδο εισακτέων σε βαθμό που να απειλείται η ύπαρξή τους. Τίθενται εύλογα και σοβαρά ερωτήματα: </w:t>
      </w:r>
    </w:p>
    <w:p>
      <w:pPr>
        <w:pStyle w:val="Normal"/>
        <w:jc w:val="both"/>
        <w:rPr>
          <w:rFonts w:ascii="Calibri:onum=1" w:hAnsi="Calibri:onum=1"/>
          <w:color w:val="000000"/>
          <w:sz w:val="22"/>
          <w:szCs w:val="22"/>
        </w:rPr>
      </w:pPr>
      <w:r>
        <w:rPr>
          <w:rFonts w:ascii="Calibri:onum=1" w:hAnsi="Calibri:onum=1"/>
          <w:color w:val="000000"/>
          <w:sz w:val="22"/>
          <w:szCs w:val="22"/>
        </w:rPr>
        <w:t xml:space="preserve">-Όταν δεν έχουν επιλυθεί τα προβλήματα βιωσιμότητας των υπαρχόντων Τμημάτων, πως γίνεται συζήτηση για ίδρυση νέων Τμημάτων; </w:t>
      </w:r>
    </w:p>
    <w:p>
      <w:pPr>
        <w:pStyle w:val="Normal"/>
        <w:jc w:val="both"/>
        <w:rPr>
          <w:rFonts w:ascii="Calibri:onum=1" w:hAnsi="Calibri:onum=1"/>
          <w:color w:val="000000"/>
          <w:sz w:val="22"/>
          <w:szCs w:val="22"/>
        </w:rPr>
      </w:pPr>
      <w:r>
        <w:rPr>
          <w:rFonts w:ascii="Calibri:onum=1" w:hAnsi="Calibri:onum=1"/>
          <w:color w:val="000000"/>
          <w:sz w:val="22"/>
          <w:szCs w:val="22"/>
        </w:rPr>
        <w:t xml:space="preserve">-Με ποιους πόρους, υλικούς και μη, θα λειτουργήσουν οι νέες ακαδημαϊκές μονάδες; </w:t>
      </w:r>
    </w:p>
    <w:p>
      <w:pPr>
        <w:pStyle w:val="Normal"/>
        <w:jc w:val="both"/>
        <w:rPr>
          <w:rFonts w:ascii="Calibri:onum=1" w:hAnsi="Calibri:onum=1"/>
          <w:color w:val="000000"/>
          <w:sz w:val="22"/>
          <w:szCs w:val="22"/>
        </w:rPr>
      </w:pPr>
      <w:r>
        <w:rPr>
          <w:rFonts w:ascii="Calibri:onum=1" w:hAnsi="Calibri:onum=1"/>
          <w:color w:val="000000"/>
          <w:sz w:val="22"/>
          <w:szCs w:val="22"/>
        </w:rPr>
        <w:t xml:space="preserve">- Με ποια μέλη ΔΕΠ θα στελεχωθούν, όταν η κυβέρνηση δίνει νέες πιστώσεις με το «σταγονόμετρο»; </w:t>
      </w:r>
    </w:p>
    <w:p>
      <w:pPr>
        <w:pStyle w:val="Normal"/>
        <w:jc w:val="both"/>
        <w:rPr>
          <w:rFonts w:ascii="Calibri:onum=1" w:hAnsi="Calibri:onum=1"/>
          <w:color w:val="000000"/>
          <w:sz w:val="22"/>
          <w:szCs w:val="22"/>
        </w:rPr>
      </w:pPr>
      <w:r>
        <w:rPr>
          <w:rFonts w:ascii="Calibri:onum=1" w:hAnsi="Calibri:onum=1"/>
          <w:color w:val="000000"/>
          <w:sz w:val="22"/>
          <w:szCs w:val="22"/>
        </w:rPr>
        <w:t>- Μήπως υπάρχουν σκέψεις ή προθέσεις οι ελάχιστοι πόροι, οι ανεπαρκείς υποδομές, και οι λιγοστές νέες πιστώσεις να ανακατευθυνθούν από τα υπάρχοντα στα όποια νέα Τμήματα;</w:t>
      </w:r>
    </w:p>
    <w:p>
      <w:pPr>
        <w:pStyle w:val="Normal"/>
        <w:jc w:val="both"/>
        <w:rPr>
          <w:rFonts w:ascii="Calibri:onum=1" w:hAnsi="Calibri:onum=1"/>
          <w:color w:val="000000"/>
          <w:sz w:val="22"/>
          <w:szCs w:val="22"/>
        </w:rPr>
      </w:pPr>
      <w:r>
        <w:rPr>
          <w:rFonts w:ascii="Calibri:onum=1" w:hAnsi="Calibri:onum=1"/>
          <w:color w:val="000000"/>
          <w:sz w:val="22"/>
          <w:szCs w:val="22"/>
        </w:rPr>
      </w:r>
    </w:p>
    <w:p>
      <w:pPr>
        <w:pStyle w:val="Normal"/>
        <w:jc w:val="both"/>
        <w:rPr>
          <w:rFonts w:ascii="Calibri:onum=1" w:hAnsi="Calibri:onum=1"/>
          <w:sz w:val="22"/>
          <w:szCs w:val="22"/>
        </w:rPr>
      </w:pPr>
      <w:r>
        <w:rPr>
          <w:rFonts w:ascii="Calibri:onum=1" w:hAnsi="Calibri:onum=1"/>
          <w:sz w:val="22"/>
          <w:szCs w:val="22"/>
        </w:rPr>
        <w:t xml:space="preserve">Η θέση του Συλλόγου ΔΕΠ είναι ξεκάθαρη: </w:t>
      </w:r>
    </w:p>
    <w:p>
      <w:pPr>
        <w:pStyle w:val="Normal"/>
        <w:jc w:val="both"/>
        <w:rPr>
          <w:rFonts w:ascii="Calibri:onum=1" w:hAnsi="Calibri:onum=1"/>
          <w:sz w:val="22"/>
          <w:szCs w:val="22"/>
        </w:rPr>
      </w:pPr>
      <w:r>
        <w:rPr>
          <w:rFonts w:ascii="Calibri:onum=1" w:hAnsi="Calibri:onum=1"/>
          <w:sz w:val="22"/>
          <w:szCs w:val="22"/>
        </w:rPr>
        <w:t>Χωρίς ένα στρατηγικό σχεδιασμό ανάπτυξης που να βασίζεται τόσο σε ακαδημαϊκά κριτήρια όσο και στην εξασφάλιση των όρων και προϋποθέσεων για την βιωσιμότητά όλων των Τμημάτων, ιδιαίτερα αυτών που αντιμετωπίζουν θέματα βιωσιμότητας, και χωρίς να έχουν επιλυθεί τα προβλήματα ελλείψεως υποδομών και υποστελέχωσης σε διοικητικό και τεχνικό προσωπικό, η συζήτηση για ίδρυση νέων Τμημάτων και νέας Σχολής θα οδηγήσει αναπόφευκτα στην συνολική υποβάθμιση του Πανεπιστημίου.</w:t>
      </w:r>
    </w:p>
    <w:p>
      <w:pPr>
        <w:pStyle w:val="Normal"/>
        <w:jc w:val="both"/>
        <w:rPr/>
      </w:pPr>
      <w:r>
        <w:rPr/>
      </w:r>
    </w:p>
    <w:p>
      <w:pPr>
        <w:pStyle w:val="Normal"/>
        <w:jc w:val="both"/>
        <w:rPr>
          <w:rFonts w:ascii="Calibri:onum=1" w:hAnsi="Calibri:onum=1"/>
          <w:sz w:val="22"/>
          <w:szCs w:val="22"/>
        </w:rPr>
      </w:pPr>
      <w:r>
        <w:rPr>
          <w:rFonts w:ascii="Calibri:onum=1" w:hAnsi="Calibri:onum=1"/>
          <w:sz w:val="22"/>
          <w:szCs w:val="22"/>
        </w:rPr>
        <w:t xml:space="preserve">Υποχρεούμαστε να θέσουμε με μαχητικό τρόπο την Πολιτεία προ των ευθυνών της  ώστε να παρέχει με κρατική χρηματοδότηση τις απαραίτητες κτιριακές υποδομές σε όλα τα νησιά που εδρεύει το Π. Αιγαίου, χορηγώντας παράλληλα πιστώσεις για διοικητικό, τεχνικό προσωπικό και μέλη ΔΕΠ. Μόνο ένα Πανεπιστήμιο που διεκδικεί μπορεί να διατηρήσει την ταυτότητά του ζωντανή απέναντι στην ισοπέδωση της εμπορευματοποίησης της εκπαίδευσης. </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907" w:right="907" w:gutter="0" w:header="794" w:top="1377" w:footer="794" w:bottom="135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Mono">
    <w:altName w:val="Courier New"/>
    <w:charset w:val="01" w:characterSet="utf-8"/>
    <w:family w:val="roman"/>
    <w:pitch w:val="variable"/>
  </w:font>
  <w:font w:name="Symbol">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roman"/>
    <w:pitch w:val="variable"/>
  </w:font>
  <w:font w:name="Times New Roman">
    <w:charset w:val="01" w:characterSet="utf-8"/>
    <w:family w:val="roman"/>
    <w:pitch w:val="variable"/>
  </w:font>
  <w:font w:name="Calibri:onum=1">
    <w:charset w:val="01" w:characterSet="utf-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Fonts w:ascii="Calibri:onum=1" w:hAnsi="Calibri:onum=1"/>
        <w:sz w:val="22"/>
        <w:szCs w:val="22"/>
      </w:rPr>
      <w:t xml:space="preserve"> </w:t>
    </w:r>
    <w:r>
      <w:rPr>
        <w:rFonts w:ascii="Calibri:onum=1" w:hAnsi="Calibri:onum=1"/>
        <w:sz w:val="22"/>
        <w:szCs w:val="22"/>
      </w:rPr>
      <w:t xml:space="preserve">- </w:t>
    </w:r>
    <w:r>
      <w:rPr>
        <w:rFonts w:ascii="Calibri:onum=1" w:hAnsi="Calibri:onum=1"/>
        <w:sz w:val="22"/>
        <w:szCs w:val="22"/>
      </w:rPr>
      <w:fldChar w:fldCharType="begin"/>
    </w:r>
    <w:r>
      <w:rPr>
        <w:sz w:val="22"/>
        <w:szCs w:val="22"/>
        <w:rFonts w:ascii="Calibri:onum=1" w:hAnsi="Calibri:onum=1"/>
      </w:rPr>
      <w:instrText xml:space="preserve"> PAGE </w:instrText>
    </w:r>
    <w:r>
      <w:rPr>
        <w:sz w:val="22"/>
        <w:szCs w:val="22"/>
        <w:rFonts w:ascii="Calibri:onum=1" w:hAnsi="Calibri:onum=1"/>
      </w:rPr>
      <w:fldChar w:fldCharType="separate"/>
    </w:r>
    <w:r>
      <w:rPr>
        <w:sz w:val="22"/>
        <w:szCs w:val="22"/>
        <w:rFonts w:ascii="Calibri:onum=1" w:hAnsi="Calibri:onum=1"/>
      </w:rPr>
      <w:t>2</w:t>
    </w:r>
    <w:r>
      <w:rPr>
        <w:sz w:val="22"/>
        <w:szCs w:val="22"/>
        <w:rFonts w:ascii="Calibri:onum=1" w:hAnsi="Calibri:onum=1"/>
      </w:rPr>
      <w:fldChar w:fldCharType="end"/>
    </w:r>
    <w:r>
      <w:rPr>
        <w:rFonts w:ascii="Calibri:onum=1" w:hAnsi="Calibri:onum=1"/>
        <w:sz w:val="22"/>
        <w:szCs w:val="22"/>
      </w:rPr>
      <w:t xml:space="preserve"> -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Fonts w:ascii="Calibri:onum=1" w:hAnsi="Calibri:onum=1"/>
        <w:sz w:val="22"/>
        <w:szCs w:val="22"/>
      </w:rPr>
      <w:t xml:space="preserve"> </w:t>
    </w:r>
    <w:r>
      <w:rPr>
        <w:rFonts w:ascii="Calibri:onum=1" w:hAnsi="Calibri:onum=1"/>
        <w:sz w:val="22"/>
        <w:szCs w:val="22"/>
      </w:rPr>
      <w:t xml:space="preserve">- </w:t>
    </w:r>
    <w:r>
      <w:rPr>
        <w:rFonts w:ascii="Calibri:onum=1" w:hAnsi="Calibri:onum=1"/>
        <w:sz w:val="22"/>
        <w:szCs w:val="22"/>
      </w:rPr>
      <w:fldChar w:fldCharType="begin"/>
    </w:r>
    <w:r>
      <w:rPr>
        <w:sz w:val="22"/>
        <w:szCs w:val="22"/>
        <w:rFonts w:ascii="Calibri:onum=1" w:hAnsi="Calibri:onum=1"/>
      </w:rPr>
      <w:instrText xml:space="preserve"> PAGE </w:instrText>
    </w:r>
    <w:r>
      <w:rPr>
        <w:sz w:val="22"/>
        <w:szCs w:val="22"/>
        <w:rFonts w:ascii="Calibri:onum=1" w:hAnsi="Calibri:onum=1"/>
      </w:rPr>
      <w:fldChar w:fldCharType="separate"/>
    </w:r>
    <w:r>
      <w:rPr>
        <w:sz w:val="22"/>
        <w:szCs w:val="22"/>
        <w:rFonts w:ascii="Calibri:onum=1" w:hAnsi="Calibri:onum=1"/>
      </w:rPr>
      <w:t>2</w:t>
    </w:r>
    <w:r>
      <w:rPr>
        <w:sz w:val="22"/>
        <w:szCs w:val="22"/>
        <w:rFonts w:ascii="Calibri:onum=1" w:hAnsi="Calibri:onum=1"/>
      </w:rPr>
      <w:fldChar w:fldCharType="end"/>
    </w:r>
    <w:r>
      <w:rPr>
        <w:rFonts w:ascii="Calibri:onum=1" w:hAnsi="Calibri:onum=1"/>
        <w:sz w:val="22"/>
        <w:szCs w:val="22"/>
      </w:rPr>
      <w:t xml:space="preserve"> - </w:t>
    </w:r>
  </w:p>
</w:hdr>
</file>

<file path=word/settings.xml><?xml version="1.0" encoding="utf-8"?>
<w:settings xmlns:w="http://schemas.openxmlformats.org/wordprocessingml/2006/main">
  <w:zoom w:percent="160"/>
  <w:defaultTabStop w:val="709"/>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Gargi-1.2b"/>
        <w:kern w:val="2"/>
        <w:sz w:val="24"/>
        <w:szCs w:val="24"/>
        <w:lang w:val="el-G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before="0" w:after="0"/>
      <w:jc w:val="start"/>
    </w:pPr>
    <w:rPr>
      <w:rFonts w:ascii="Liberation Serif" w:hAnsi="Liberation Serif" w:eastAsia="DejaVu Sans" w:cs="Gargi-1.2b"/>
      <w:color w:val="auto"/>
      <w:kern w:val="2"/>
      <w:sz w:val="24"/>
      <w:szCs w:val="24"/>
      <w:lang w:val="el-GR" w:eastAsia="zh-CN" w:bidi="hi-IN"/>
    </w:rPr>
  </w:style>
  <w:style w:type="character" w:styleId="DefaultParagraphFont" w:default="1">
    <w:name w:val="Default Paragraph Font"/>
    <w:uiPriority w:val="1"/>
    <w:semiHidden/>
    <w:unhideWhenUsed/>
    <w:qFormat/>
    <w:rPr/>
  </w:style>
  <w:style w:type="character" w:styleId="Teletype" w:customStyle="1">
    <w:name w:val="Teletype"/>
    <w:qFormat/>
    <w:rPr>
      <w:rFonts w:ascii="Liberation Mono;Courier New" w:hAnsi="Liberation Mono;Courier New" w:eastAsia="Courier New" w:cs="Liberation Mono;Courier New"/>
    </w:rPr>
  </w:style>
  <w:style w:type="character" w:styleId="WW8Num1z0" w:customStyle="1">
    <w:name w:val="WW8Num1z0"/>
    <w:qFormat/>
    <w:rPr>
      <w:rFonts w:ascii="Symbol" w:hAnsi="Symbol" w:cs="Symbol"/>
    </w:rPr>
  </w:style>
  <w:style w:type="character" w:styleId="WW8Num1z1" w:customStyle="1">
    <w:name w:val="WW8Num1z1"/>
    <w:qFormat/>
    <w:rPr>
      <w:rFonts w:ascii="OpenSymbol;Arial Unicode MS" w:hAnsi="OpenSymbol;Arial Unicode MS" w:cs="OpenSymbol;Arial Unicode MS"/>
    </w:rPr>
  </w:style>
  <w:style w:type="character" w:styleId="1" w:customStyle="1">
    <w:name w:val="Έντονο1"/>
    <w:qFormat/>
    <w:rPr>
      <w:b/>
      <w:bCs/>
    </w:rPr>
  </w:style>
  <w:style w:type="character" w:styleId="Bulletsuser" w:customStyle="1">
    <w:name w:val="Bullets (user)"/>
    <w:qFormat/>
    <w:rPr>
      <w:rFonts w:ascii="OpenSymbol" w:hAnsi="OpenSymbol" w:eastAsia="OpenSymbol" w:cs="OpenSymbol"/>
    </w:rPr>
  </w:style>
  <w:style w:type="paragraph" w:styleId="Heading" w:customStyle="1">
    <w:name w:val="Heading"/>
    <w:basedOn w:val="Normal"/>
    <w:next w:val="BodyText"/>
    <w:qFormat/>
    <w:pPr>
      <w:keepNext w:val="true"/>
      <w:spacing w:before="240" w:after="120"/>
    </w:pPr>
    <w:rPr>
      <w:rFonts w:ascii="Liberation Sans" w:hAnsi="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ascii="Times New Roman" w:hAnsi="Times New Roman" w:cs="Lohit Devanagari"/>
      <w:i/>
      <w:iCs/>
    </w:rPr>
  </w:style>
  <w:style w:type="paragraph" w:styleId="Index" w:customStyle="1">
    <w:name w:val="Index"/>
    <w:basedOn w:val="Normal"/>
    <w:qFormat/>
    <w:pPr>
      <w:suppressLineNumbers/>
    </w:pPr>
    <w:rPr/>
  </w:style>
  <w:style w:type="paragraph" w:styleId="caption1" w:customStyle="1">
    <w:name w:val="caption1"/>
    <w:basedOn w:val="Normal"/>
    <w:qFormat/>
    <w:pPr>
      <w:suppressLineNumbers/>
      <w:spacing w:before="120" w:after="120"/>
    </w:pPr>
    <w:rPr>
      <w:i/>
      <w:iCs/>
    </w:rPr>
  </w:style>
  <w:style w:type="paragraph" w:styleId="HeaderandFooter" w:customStyle="1">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rPr/>
  </w:style>
  <w:style w:type="paragraph" w:styleId="Footer">
    <w:name w:val="footer"/>
    <w:basedOn w:val="HeaderandFooter"/>
    <w:pPr/>
    <w:rPr/>
  </w:style>
  <w:style w:type="paragraph" w:styleId="BlockQuotation" w:customStyle="1">
    <w:name w:val="Block Quotation"/>
    <w:basedOn w:val="Normal"/>
    <w:qFormat/>
    <w:pPr>
      <w:spacing w:before="0" w:after="283"/>
      <w:ind w:start="567" w:end="567"/>
    </w:pPr>
    <w:rPr/>
  </w:style>
  <w:style w:type="paragraph" w:styleId="Revision">
    <w:name w:val="Revision"/>
    <w:qFormat/>
    <w:pPr>
      <w:widowControl/>
      <w:suppressAutoHyphens w:val="false"/>
      <w:overflowPunct w:val="false"/>
      <w:bidi w:val="0"/>
      <w:spacing w:before="0" w:after="0"/>
      <w:jc w:val="start"/>
    </w:pPr>
    <w:rPr>
      <w:rFonts w:ascii="Liberation Serif" w:hAnsi="Liberation Serif" w:eastAsia="DejaVu Sans" w:cs="Mangal"/>
      <w:color w:val="auto"/>
      <w:kern w:val="2"/>
      <w:sz w:val="24"/>
      <w:szCs w:val="21"/>
      <w:lang w:val="el-GR" w:eastAsia="zh-CN" w:bidi="hi-IN"/>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LibreOffice/25.2.6.2$Linux_X86_64 LibreOffice_project/520$Build-2</Application>
  <AppVersion>15.0000</AppVersion>
  <Pages>2</Pages>
  <Words>591</Words>
  <Characters>3495</Characters>
  <CharactersWithSpaces>4087</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2025-07-31T20:31:14Z</dcterms:created>
  <dc:creator/>
  <dc:description/>
  <dc:language>el-GR</dc:language>
  <cp:lastModifiedBy/>
  <cp:lastPrinted>2026-03-09T14:01:20Z</cp:lastPrinted>
  <dcterms:modified xsi:type="dcterms:W3CDTF">2026-03-22T22:32:11Z</dcterms:modified>
  <cp:revision>44</cp:revision>
  <dc:subject/>
  <dc:title/>
</cp:coreProperties>
</file>

<file path=docProps/custom.xml><?xml version="1.0" encoding="utf-8"?>
<Properties xmlns="http://schemas.openxmlformats.org/officeDocument/2006/custom-properties" xmlns:vt="http://schemas.openxmlformats.org/officeDocument/2006/docPropsVTypes"/>
</file>