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ind w:hanging="0" w:start="0"/>
        <w:jc w:val="center"/>
        <w:rPr>
          <w:rFonts w:ascii="Calibri:onum=1" w:hAnsi="Calibri:onum=1"/>
          <w:sz w:val="22"/>
          <w:szCs w:val="22"/>
        </w:rPr>
      </w:pPr>
      <w:r>
        <w:rPr>
          <w:b w:val="false"/>
          <w:i w:val="false"/>
          <w:iCs w:val="false"/>
          <w:caps w:val="false"/>
          <w:smallCaps w:val="false"/>
          <w:color w:val="000000"/>
          <w:spacing w:val="0"/>
          <w:sz w:val="22"/>
          <w:szCs w:val="22"/>
        </w:rPr>
        <w:t>ΨΗΦΙΣΜΑ ΚΕΝΤΡΙΚΟΥ ΣΥΜΒΟΥΛΙΟΥ</w:t>
        <w:br/>
        <w:t xml:space="preserve"> ΣΥΛΛΟΓΟΥ ΔΕΠ ΠΑΝΕΠΙΣΤΗΜΙΟΥ ΑΙΓΑΊΟΥ</w:t>
      </w:r>
    </w:p>
    <w:p>
      <w:pPr>
        <w:pStyle w:val="Normal"/>
        <w:jc w:val="center"/>
        <w:rPr>
          <w:rFonts w:ascii="Calibri:onum=1" w:hAnsi="Calibri:onum=1"/>
          <w:b w:val="false"/>
          <w:i/>
          <w:i/>
          <w:iCs/>
          <w:caps w:val="false"/>
          <w:smallCaps w:val="false"/>
          <w:color w:val="000000"/>
          <w:spacing w:val="0"/>
          <w:sz w:val="22"/>
          <w:szCs w:val="22"/>
        </w:rPr>
      </w:pPr>
      <w:r>
        <w:rPr>
          <w:b w:val="false"/>
          <w:i/>
          <w:iCs/>
          <w:caps w:val="false"/>
          <w:smallCaps w:val="false"/>
          <w:color w:val="000000"/>
          <w:spacing w:val="0"/>
          <w:sz w:val="22"/>
          <w:szCs w:val="22"/>
        </w:rPr>
        <w:t>5 Φεβρουαρίου 2026</w:t>
      </w:r>
    </w:p>
    <w:p>
      <w:pPr>
        <w:pStyle w:val="Normal"/>
        <w:jc w:val="center"/>
        <w:rPr>
          <w:rFonts w:ascii="Calibri:onum=1" w:hAnsi="Calibri:onum=1"/>
          <w:b w:val="false"/>
          <w:i w:val="false"/>
          <w:i w:val="false"/>
          <w:iCs w:val="false"/>
          <w:caps w:val="false"/>
          <w:smallCaps w:val="false"/>
          <w:color w:val="000000"/>
          <w:spacing w:val="0"/>
          <w:sz w:val="22"/>
          <w:szCs w:val="22"/>
        </w:rPr>
      </w:pPr>
      <w:r>
        <w:rPr>
          <w:b w:val="false"/>
          <w:i w:val="false"/>
          <w:iCs w:val="false"/>
          <w:caps w:val="false"/>
          <w:smallCaps w:val="false"/>
          <w:color w:val="000000"/>
          <w:spacing w:val="0"/>
          <w:sz w:val="22"/>
          <w:szCs w:val="22"/>
        </w:rPr>
      </w:r>
    </w:p>
    <w:p>
      <w:pPr>
        <w:pStyle w:val="Normal"/>
        <w:jc w:val="center"/>
        <w:rPr>
          <w:rFonts w:ascii="Calibri:onum=1" w:hAnsi="Calibri:onum=1"/>
          <w:b/>
          <w:bCs/>
          <w:i w:val="false"/>
          <w:i w:val="false"/>
          <w:caps w:val="false"/>
          <w:smallCaps w:val="false"/>
          <w:color w:val="333333"/>
          <w:spacing w:val="0"/>
          <w:sz w:val="22"/>
          <w:szCs w:val="22"/>
        </w:rPr>
      </w:pPr>
      <w:r>
        <w:rPr>
          <w:b/>
          <w:bCs/>
          <w:i w:val="false"/>
          <w:caps w:val="false"/>
          <w:smallCaps w:val="false"/>
          <w:color w:val="333333"/>
          <w:spacing w:val="0"/>
          <w:sz w:val="22"/>
          <w:szCs w:val="22"/>
        </w:rPr>
        <w:t xml:space="preserve">Να σταματήσει κάθε προσπάθεια ποινικοποίησης </w:t>
        <w:br/>
        <w:t>της ελεύθερης έκφρασης από τον πρύτανη του ΕΜΠ!</w:t>
      </w:r>
    </w:p>
    <w:p>
      <w:pPr>
        <w:pStyle w:val="Normal"/>
        <w:jc w:val="both"/>
        <w:rPr>
          <w:rFonts w:ascii="Calibri:onum=1" w:hAnsi="Calibri:onum=1"/>
          <w:b w:val="false"/>
          <w:bCs/>
          <w:i w:val="false"/>
          <w:i w:val="false"/>
          <w:caps w:val="false"/>
          <w:smallCaps w:val="false"/>
          <w:color w:val="FF0000"/>
          <w:spacing w:val="0"/>
          <w:sz w:val="22"/>
          <w:szCs w:val="22"/>
        </w:rPr>
      </w:pPr>
      <w:r>
        <w:rPr>
          <w:b w:val="false"/>
          <w:bCs/>
          <w:i w:val="false"/>
          <w:caps w:val="false"/>
          <w:smallCaps w:val="false"/>
          <w:color w:val="FF0000"/>
          <w:spacing w:val="0"/>
          <w:sz w:val="22"/>
          <w:szCs w:val="22"/>
        </w:rPr>
      </w:r>
    </w:p>
    <w:p>
      <w:pPr>
        <w:pStyle w:val="Normal"/>
        <w:jc w:val="both"/>
        <w:rPr>
          <w:rFonts w:ascii="Calibri:onum=1" w:hAnsi="Calibri:onum=1"/>
          <w:b w:val="false"/>
          <w:bCs/>
          <w:i w:val="false"/>
          <w:i w:val="false"/>
          <w:caps w:val="false"/>
          <w:smallCaps w:val="false"/>
          <w:color w:val="000000"/>
          <w:spacing w:val="0"/>
          <w:sz w:val="22"/>
          <w:szCs w:val="22"/>
        </w:rPr>
      </w:pPr>
      <w:r>
        <w:rPr>
          <w:b w:val="false"/>
          <w:bCs/>
          <w:i w:val="false"/>
          <w:caps w:val="false"/>
          <w:smallCaps w:val="false"/>
          <w:color w:val="000000"/>
          <w:spacing w:val="0"/>
          <w:sz w:val="22"/>
          <w:szCs w:val="22"/>
        </w:rPr>
        <w:t>Το Κεντρικό Συμβούλιο του Συλλόγου ΔΕΠ του Πανεπιστημίου Αιγαίου εκφράζει την αντίθεσή του στη προσπάθεια του πρύτανη του ΕΜΠ να ποινικοποιήσει οποιαδήποτε κριτική εις βάρος του στερώντας από την ακαδημαϊκή κοινότητα στοιχειώδεις κανόνες ελευθερίας της έκφρασης. Πιο συγκεκριμένα ο πρύτανης του ΕΜΠ ζητάει να ασκηθεί ποινική δίωξη εις βάρος του συναδέλφου και πρώην αντιπροέδρου της ΠΟΣΔΕΠ Γιάνη Μαΐστρου καθώς και κάθε υπαίτιου για την τέλεση αξιόποινων πράξεων της εξύβρισης και της συκοφαντικής δυσφήμησης μέσω διαδικτύου. Αφορμή γι’ αυτή την έγκληση αποτέλεσε το γεγονός της διακίνησης ενός κειμένου διαλόγου στο εσωτερικό του ΕΜΠ που υπογράμμιζε την ανάγκη για ένα ελεύθερο και δημοκρατικό πανεπιστήμιο, που ασκούσε κριτική στην περιστολή των ακαδημαϊκών ελευθεριών και στον αυταρχικό τρόπο διοίκησης των πανεπιστημίων.</w:t>
      </w:r>
    </w:p>
    <w:p>
      <w:pPr>
        <w:pStyle w:val="Normal"/>
        <w:jc w:val="both"/>
        <w:rPr>
          <w:b/>
          <w:bCs/>
        </w:rPr>
      </w:pPr>
      <w:r>
        <w:rPr>
          <w:b/>
          <w:bCs/>
        </w:rPr>
      </w:r>
    </w:p>
    <w:p>
      <w:pPr>
        <w:pStyle w:val="Normal"/>
        <w:jc w:val="both"/>
        <w:rPr>
          <w:rFonts w:ascii="Calibri:onum=1" w:hAnsi="Calibri:onum=1"/>
          <w:b w:val="false"/>
          <w:bCs/>
          <w:i w:val="false"/>
          <w:i w:val="false"/>
          <w:caps w:val="false"/>
          <w:smallCaps w:val="false"/>
          <w:color w:val="000000"/>
          <w:spacing w:val="0"/>
          <w:sz w:val="22"/>
          <w:szCs w:val="22"/>
        </w:rPr>
      </w:pPr>
      <w:r>
        <w:rPr>
          <w:b w:val="false"/>
          <w:bCs/>
          <w:i w:val="false"/>
          <w:caps w:val="false"/>
          <w:smallCaps w:val="false"/>
          <w:color w:val="000000"/>
          <w:spacing w:val="0"/>
          <w:sz w:val="22"/>
          <w:szCs w:val="22"/>
        </w:rPr>
        <w:t>Την ίδια ώρα που η ανώτατη εκπαίδευση εμπορευματοποιείται περαιτέρω με τις εξαγγελίες του πρωθυπουργού για αναθεώρηση του άρθρου 16, η χρηματοδότηση της έρευνας στρέφεται στην πολεμική βιομηχανία, ο πρύτανης του ΕΜΠ με αυτήν την ενέργεια επιχειρεί να τρομοκρατήσει την πανεπιστημιακή κοινότητα ζητώντας διώξεις σε όποιον/α ασκεί κριτική ή απλά εκφράζει διαφορετική άποψη. Η στάση του αυτή ταυτίζεται με την προσπάθεια της κυβέρνησης να ποινικοποίησει την αντίσταση της ακαδημαϊκής κοινότητας στα σχέδιά της, με την θεσμοθέτηση του αυστηρού «πειθαρχικού δικαίου» για τα πανεπιστήμια που ψηφίστηκε πρόσφατα στη Βουλή.</w:t>
      </w:r>
    </w:p>
    <w:p>
      <w:pPr>
        <w:pStyle w:val="Normal"/>
        <w:jc w:val="both"/>
        <w:rPr>
          <w:rFonts w:ascii="Calibri:onum=1" w:hAnsi="Calibri:onum=1"/>
          <w:b w:val="false"/>
          <w:bCs/>
          <w:i w:val="false"/>
          <w:i w:val="false"/>
          <w:caps w:val="false"/>
          <w:smallCaps w:val="false"/>
          <w:color w:val="000000"/>
          <w:spacing w:val="0"/>
          <w:sz w:val="22"/>
          <w:szCs w:val="22"/>
        </w:rPr>
      </w:pPr>
      <w:r>
        <w:rPr>
          <w:b w:val="false"/>
          <w:bCs/>
          <w:i w:val="false"/>
          <w:caps w:val="false"/>
          <w:smallCaps w:val="false"/>
          <w:color w:val="000000"/>
          <w:spacing w:val="0"/>
          <w:sz w:val="22"/>
          <w:szCs w:val="22"/>
        </w:rPr>
      </w:r>
    </w:p>
    <w:p>
      <w:pPr>
        <w:pStyle w:val="BodyText"/>
        <w:numPr>
          <w:ilvl w:val="0"/>
          <w:numId w:val="2"/>
        </w:numPr>
        <w:spacing w:lineRule="auto" w:line="240" w:before="0" w:after="113"/>
        <w:jc w:val="both"/>
        <w:rPr>
          <w:rFonts w:ascii="Calibri:onum=1" w:hAnsi="Calibri:onum=1"/>
          <w:b w:val="false"/>
          <w:bCs/>
          <w:i w:val="false"/>
          <w:i w:val="false"/>
          <w:caps w:val="false"/>
          <w:smallCaps w:val="false"/>
          <w:color w:val="000000"/>
          <w:spacing w:val="0"/>
          <w:sz w:val="22"/>
          <w:szCs w:val="22"/>
        </w:rPr>
      </w:pPr>
      <w:r>
        <w:rPr>
          <w:b w:val="false"/>
          <w:bCs/>
          <w:i w:val="false"/>
          <w:caps w:val="false"/>
          <w:smallCaps w:val="false"/>
          <w:color w:val="000000"/>
          <w:spacing w:val="0"/>
          <w:sz w:val="22"/>
          <w:szCs w:val="22"/>
        </w:rPr>
        <w:t>Απαιτούμε την άμεση ανάκληση της έγκλησης του πρύτανη εις βάρος του συναδέλφου μας Γ. Μαΐστρου. Να μη γίνει αφετηρία διώξεων κάθε φωνής που ασκεί κριτική στο έργο διοικήσεων των πανεπιστημίων.</w:t>
      </w:r>
    </w:p>
    <w:p>
      <w:pPr>
        <w:pStyle w:val="BodyText"/>
        <w:numPr>
          <w:ilvl w:val="0"/>
          <w:numId w:val="2"/>
        </w:numPr>
        <w:spacing w:lineRule="auto" w:line="240" w:before="0" w:after="113"/>
        <w:jc w:val="both"/>
        <w:rPr>
          <w:rFonts w:ascii="Calibri:onum=1" w:hAnsi="Calibri:onum=1"/>
          <w:b w:val="false"/>
          <w:bCs/>
          <w:i w:val="false"/>
          <w:i w:val="false"/>
          <w:caps w:val="false"/>
          <w:smallCaps w:val="false"/>
          <w:color w:val="000000"/>
          <w:spacing w:val="0"/>
          <w:sz w:val="22"/>
          <w:szCs w:val="22"/>
        </w:rPr>
      </w:pPr>
      <w:r>
        <w:rPr>
          <w:b w:val="false"/>
          <w:bCs/>
          <w:i w:val="false"/>
          <w:caps w:val="false"/>
          <w:smallCaps w:val="false"/>
          <w:color w:val="000000"/>
          <w:spacing w:val="0"/>
          <w:sz w:val="22"/>
          <w:szCs w:val="22"/>
        </w:rPr>
        <w:t xml:space="preserve">Αγωνιζόμαστε για την ελεύθερη έκφραση και την ακαδημαϊκή ελευθερία στα </w:t>
      </w:r>
      <w:r>
        <w:rPr>
          <w:b w:val="false"/>
          <w:bCs/>
          <w:i w:val="false"/>
          <w:caps w:val="false"/>
          <w:smallCaps w:val="false"/>
          <w:color w:val="000000"/>
          <w:spacing w:val="0"/>
          <w:sz w:val="22"/>
          <w:szCs w:val="22"/>
        </w:rPr>
        <w:t>π</w:t>
      </w:r>
      <w:r>
        <w:rPr>
          <w:b w:val="false"/>
          <w:bCs/>
          <w:i w:val="false"/>
          <w:caps w:val="false"/>
          <w:smallCaps w:val="false"/>
          <w:color w:val="000000"/>
          <w:spacing w:val="0"/>
          <w:sz w:val="22"/>
          <w:szCs w:val="22"/>
        </w:rPr>
        <w:t>ανεπιστήμια ενάντια σε κάθε επιχείρηση τρομοκράτησης από την κυβέρνηση και την διοίκηση των ιδρυμάτων.</w:t>
      </w:r>
    </w:p>
    <w:p>
      <w:pPr>
        <w:pStyle w:val="BodyText"/>
        <w:numPr>
          <w:ilvl w:val="0"/>
          <w:numId w:val="2"/>
        </w:numPr>
        <w:spacing w:lineRule="auto" w:line="240" w:before="0" w:after="113"/>
        <w:jc w:val="both"/>
        <w:rPr>
          <w:rFonts w:ascii="Calibri:onum=1" w:hAnsi="Calibri:onum=1"/>
          <w:b w:val="false"/>
          <w:bCs/>
          <w:i w:val="false"/>
          <w:i w:val="false"/>
          <w:caps w:val="false"/>
          <w:smallCaps w:val="false"/>
          <w:color w:val="000000"/>
          <w:spacing w:val="0"/>
          <w:sz w:val="22"/>
          <w:szCs w:val="22"/>
        </w:rPr>
      </w:pPr>
      <w:r>
        <w:rPr>
          <w:b w:val="false"/>
          <w:bCs/>
          <w:i w:val="false"/>
          <w:caps w:val="false"/>
          <w:smallCaps w:val="false"/>
          <w:color w:val="000000"/>
          <w:spacing w:val="0"/>
          <w:sz w:val="22"/>
          <w:szCs w:val="22"/>
        </w:rPr>
        <w:t>Αγωνιζόμαστε για ένα πανεπιστήμιο χώρο ελεύθερου διαλόγου και κριτικής σκέψης.</w:t>
      </w:r>
    </w:p>
    <w:p>
      <w:pPr>
        <w:pStyle w:val="BodyText"/>
        <w:spacing w:lineRule="auto" w:line="240" w:before="0" w:after="113"/>
        <w:ind w:hanging="0" w:start="0" w:end="0"/>
        <w:jc w:val="both"/>
        <w:rPr>
          <w:rFonts w:ascii="Calibri:onum=1" w:hAnsi="Calibri:onum=1"/>
          <w:b/>
          <w:bCs/>
          <w:caps w:val="false"/>
          <w:smallCaps w:val="false"/>
          <w:color w:val="000000"/>
          <w:spacing w:val="0"/>
          <w:sz w:val="22"/>
          <w:szCs w:val="22"/>
        </w:rPr>
      </w:pPr>
      <w:r>
        <w:rPr>
          <w:b/>
          <w:bCs/>
          <w:caps w:val="false"/>
          <w:smallCaps w:val="false"/>
          <w:color w:val="000000"/>
          <w:spacing w:val="0"/>
          <w:sz w:val="22"/>
          <w:szCs w:val="22"/>
        </w:rPr>
      </w:r>
    </w:p>
    <w:p>
      <w:pPr>
        <w:pStyle w:val="BodyText"/>
        <w:spacing w:before="0" w:after="0"/>
        <w:ind w:hanging="0" w:start="0" w:end="0"/>
        <w:jc w:val="center"/>
        <w:rPr>
          <w:rFonts w:ascii="Calibri:onum=1" w:hAnsi="Calibri:onum=1"/>
          <w:b w:val="false"/>
          <w:bCs w:val="false"/>
          <w:i/>
          <w:i/>
          <w:iCs/>
          <w:caps w:val="false"/>
          <w:smallCaps w:val="false"/>
          <w:color w:val="000000"/>
          <w:spacing w:val="0"/>
          <w:sz w:val="22"/>
          <w:szCs w:val="22"/>
        </w:rPr>
      </w:pPr>
      <w:r>
        <w:rPr>
          <w:b w:val="false"/>
          <w:bCs w:val="false"/>
          <w:i/>
          <w:iCs/>
          <w:caps w:val="false"/>
          <w:smallCaps w:val="false"/>
          <w:color w:val="000000"/>
          <w:spacing w:val="0"/>
          <w:sz w:val="22"/>
          <w:szCs w:val="22"/>
        </w:rPr>
        <w:t>Η δίωξη αυτή δεν είναι ατομική υπόθεση ενός πανεπιστημιακού!</w:t>
      </w:r>
    </w:p>
    <w:p>
      <w:pPr>
        <w:pStyle w:val="BodyText"/>
        <w:spacing w:before="0" w:after="0"/>
        <w:ind w:hanging="0" w:start="0" w:end="0"/>
        <w:jc w:val="center"/>
        <w:rPr>
          <w:rFonts w:ascii="Calibri:onum=1" w:hAnsi="Calibri:onum=1"/>
          <w:b w:val="false"/>
          <w:bCs w:val="false"/>
          <w:i/>
          <w:i/>
          <w:iCs/>
          <w:caps w:val="false"/>
          <w:smallCaps w:val="false"/>
          <w:color w:val="000000"/>
          <w:spacing w:val="0"/>
          <w:sz w:val="22"/>
          <w:szCs w:val="22"/>
        </w:rPr>
      </w:pPr>
      <w:r>
        <w:rPr>
          <w:b w:val="false"/>
          <w:bCs w:val="false"/>
          <w:i/>
          <w:iCs/>
          <w:caps w:val="false"/>
          <w:smallCaps w:val="false"/>
          <w:color w:val="000000"/>
          <w:spacing w:val="0"/>
          <w:sz w:val="22"/>
          <w:szCs w:val="22"/>
        </w:rPr>
        <w:t>Μας αφορά όλους και όλες!</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984" w:right="1984" w:gutter="0" w:header="1134" w:top="1710" w:footer="1134" w:bottom="171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onum=1">
    <w:charset w:val="01" w:characterSet="utf-8"/>
    <w:family w:val="roman"/>
    <w:pitch w:val="variable"/>
  </w:font>
  <w:font w:name="Liberation Mono">
    <w:altName w:val="Courier New"/>
    <w:charset w:val="01" w:characterSet="utf-8"/>
    <w:family w:val="roman"/>
    <w:pitch w:val="variable"/>
  </w:font>
  <w:font w:name="Symbol">
    <w:charset w:val="01" w:characterSet="utf-8"/>
    <w:family w:val="roman"/>
    <w:pitch w:val="variable"/>
  </w:font>
  <w:font w:name="OpenSymbol">
    <w:altName w:val="Arial Unicode MS"/>
    <w:charset w:val="01" w:characterSet="utf-8"/>
    <w:family w:val="roman"/>
    <w:pitch w:val="variable"/>
  </w:font>
  <w:font w:name="Calibri">
    <w:charset w:val="01" w:characterSet="utf-8"/>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bookmarkStart w:id="4" w:name="PageNumWizard_FOOTER_Default_Page_Style2"/>
    <w:bookmarkStart w:id="5" w:name="PageNumWizard_FOOTER_Default_Page_Style2"/>
    <w:bookmarkEnd w:id="5"/>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bookmarkStart w:id="6" w:name="PageNumWizard_FOOTER_Default_Page_Style2"/>
    <w:bookmarkStart w:id="7" w:name="PageNumWizard_FOOTER_Default_Page_Style2"/>
    <w:bookmarkEnd w:id="7"/>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bookmarkStart w:id="0" w:name="PageNumWizard_HEADER_Default_Page_Style1"/>
    <w:bookmarkStart w:id="1" w:name="PageNumWizard_HEADER_Default_Page_Style1"/>
    <w:bookmarkEnd w:id="1"/>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
    <w:bookmarkStart w:id="2" w:name="PageNumWizard_HEADER_Default_Page_Style1"/>
    <w:bookmarkStart w:id="3" w:name="PageNumWizard_HEADER_Default_Page_Style1"/>
    <w:bookmarkEnd w:id="3"/>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Symbol" w:hAnsi="Symbol" w:cs="Symbol" w:hint="default"/>
      </w:rPr>
    </w:lvl>
    <w:lvl w:ilvl="2">
      <w:start w:val="1"/>
      <w:numFmt w:val="bullet"/>
      <w:lvlText w:val=""/>
      <w:lvlJc w:val="start"/>
      <w:pPr>
        <w:tabs>
          <w:tab w:val="num" w:pos="1440"/>
        </w:tabs>
        <w:ind w:start="1440" w:hanging="360"/>
      </w:pPr>
      <w:rPr>
        <w:rFonts w:ascii="Symbol" w:hAnsi="Symbol" w:cs="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Symbol" w:hAnsi="Symbol" w:cs="Symbol" w:hint="default"/>
      </w:rPr>
    </w:lvl>
    <w:lvl w:ilvl="5">
      <w:start w:val="1"/>
      <w:numFmt w:val="bullet"/>
      <w:lvlText w:val=""/>
      <w:lvlJc w:val="start"/>
      <w:pPr>
        <w:tabs>
          <w:tab w:val="num" w:pos="2520"/>
        </w:tabs>
        <w:ind w:start="2520" w:hanging="360"/>
      </w:pPr>
      <w:rPr>
        <w:rFonts w:ascii="Symbol" w:hAnsi="Symbol" w:cs="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Symbol" w:hAnsi="Symbol" w:cs="Symbol" w:hint="default"/>
      </w:rPr>
    </w:lvl>
    <w:lvl w:ilvl="8">
      <w:start w:val="1"/>
      <w:numFmt w:val="bullet"/>
      <w:lvlText w:val=""/>
      <w:lvlJc w:val="start"/>
      <w:pPr>
        <w:tabs>
          <w:tab w:val="num" w:pos="3600"/>
        </w:tabs>
        <w:ind w:start="3600" w:hanging="360"/>
      </w:pPr>
      <w:rPr>
        <w:rFonts w:ascii="Symbol" w:hAnsi="Symbol" w:cs="Symbol" w:hint="default"/>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efaultTabStop w:val="709"/>
  <w:autoHyphenation w:val="true"/>
  <w:hyphenationZone w:val="360"/>
  <w:compat>
    <w:doNotBreakWrappedTables/>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onum=1" w:hAnsi="Calibri:onum=1" w:eastAsia="Noto Sans CJK SC Regular" w:cs="Lohit Devanagari"/>
        <w:kern w:val="2"/>
        <w:sz w:val="24"/>
        <w:szCs w:val="24"/>
        <w:lang w:val="el-G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Calibri:onum=1" w:hAnsi="Calibri:onum=1" w:eastAsia="Noto Sans CJK SC Regular" w:cs="Lohit Devanagari"/>
      <w:color w:val="auto"/>
      <w:kern w:val="2"/>
      <w:sz w:val="24"/>
      <w:szCs w:val="24"/>
      <w:lang w:val="el-GR" w:eastAsia="zh-CN" w:bidi="hi-IN"/>
    </w:rPr>
  </w:style>
  <w:style w:type="paragraph" w:styleId="Heading1">
    <w:name w:val="heading 1"/>
    <w:basedOn w:val="Heading"/>
    <w:next w:val="BodyText"/>
    <w:qFormat/>
    <w:pPr>
      <w:numPr>
        <w:ilvl w:val="0"/>
        <w:numId w:val="1"/>
      </w:numPr>
      <w:spacing w:before="240" w:after="120"/>
      <w:outlineLvl w:val="0"/>
    </w:pPr>
    <w:rPr>
      <w:b/>
      <w:bCs/>
      <w:sz w:val="36"/>
      <w:szCs w:val="36"/>
    </w:rPr>
  </w:style>
  <w:style w:type="paragraph" w:styleId="Heading2">
    <w:name w:val="heading 2"/>
    <w:basedOn w:val="Heading"/>
    <w:next w:val="BodyText"/>
    <w:qFormat/>
    <w:pPr>
      <w:numPr>
        <w:ilvl w:val="1"/>
        <w:numId w:val="1"/>
      </w:numPr>
      <w:spacing w:before="200" w:after="120"/>
      <w:outlineLvl w:val="1"/>
    </w:pPr>
    <w:rPr>
      <w:b/>
      <w:bCs/>
      <w:sz w:val="32"/>
      <w:szCs w:val="32"/>
    </w:rPr>
  </w:style>
  <w:style w:type="paragraph" w:styleId="Heading3">
    <w:name w:val="heading 3"/>
    <w:basedOn w:val="Heading"/>
    <w:next w:val="BodyText"/>
    <w:qFormat/>
    <w:pPr>
      <w:numPr>
        <w:ilvl w:val="2"/>
        <w:numId w:val="1"/>
      </w:numPr>
      <w:spacing w:before="140" w:after="120"/>
      <w:outlineLvl w:val="2"/>
    </w:pPr>
    <w:rPr>
      <w:b/>
      <w:bCs/>
      <w:sz w:val="28"/>
      <w:szCs w:val="28"/>
    </w:rPr>
  </w:style>
  <w:style w:type="paragraph" w:styleId="Heading5">
    <w:name w:val="heading 5"/>
    <w:basedOn w:val="Heading"/>
    <w:next w:val="BodyText"/>
    <w:qFormat/>
    <w:pPr>
      <w:numPr>
        <w:ilvl w:val="0"/>
        <w:numId w:val="0"/>
      </w:numPr>
      <w:spacing w:before="120" w:after="60"/>
      <w:outlineLvl w:val="4"/>
    </w:pPr>
    <w:rPr>
      <w:rFonts w:ascii="Liberation Serif" w:hAnsi="Liberation Serif" w:eastAsia="AR PL SungtiL GB" w:cs="Lohit Devanagari"/>
      <w:b/>
      <w:bCs/>
      <w:sz w:val="20"/>
      <w:szCs w:val="20"/>
    </w:rPr>
  </w:style>
  <w:style w:type="character" w:styleId="NumberingSymbols">
    <w:name w:val="Numbering Symbols"/>
    <w:qFormat/>
    <w:rPr/>
  </w:style>
  <w:style w:type="character" w:styleId="Teletype">
    <w:name w:val="Teletype"/>
    <w:qFormat/>
    <w:rPr>
      <w:rFonts w:ascii="Liberation Mono" w:hAnsi="Liberation Mono" w:eastAsia="Courier New" w:cs="Liberation Mono"/>
    </w:rPr>
  </w:style>
  <w:style w:type="character" w:styleId="Strong">
    <w:name w:val="Strong"/>
    <w:qFormat/>
    <w:rPr>
      <w:b/>
      <w:bCs/>
    </w:rPr>
  </w:style>
  <w:style w:type="character" w:styleId="WW8Num1z0">
    <w:name w:val="WW8Num1z0"/>
    <w:qFormat/>
    <w:rPr>
      <w:rFonts w:ascii="Symbol" w:hAnsi="Symbol" w:cs="OpenSymbol;Arial Unicode MS"/>
    </w:rPr>
  </w:style>
  <w:style w:type="character" w:styleId="WW8Num2z0">
    <w:name w:val="WW8Num2z0"/>
    <w:qFormat/>
    <w:rPr>
      <w:rFonts w:ascii="Symbol" w:hAnsi="Symbol" w:cs="OpenSymbol;Arial Unicode MS"/>
    </w:rPr>
  </w:style>
  <w:style w:type="character" w:styleId="Bullets">
    <w:name w:val="Bullets"/>
    <w:qFormat/>
    <w:rPr>
      <w:rFonts w:ascii="OpenSymbol" w:hAnsi="OpenSymbol" w:eastAsia="OpenSymbol" w:cs="OpenSymbol"/>
    </w:rPr>
  </w:style>
  <w:style w:type="character" w:styleId="Hyperlink">
    <w:name w:val="Hyperlink"/>
    <w:rPr>
      <w:color w:val="000080"/>
      <w:u w:val="single"/>
      <w:lang w:val="zxx" w:eastAsia="zxx" w:bidi="zxx"/>
    </w:rPr>
  </w:style>
  <w:style w:type="character" w:styleId="Emphasis">
    <w:name w:val="Emphasis"/>
    <w:qFormat/>
    <w:rPr>
      <w:i/>
      <w:iCs/>
    </w:rPr>
  </w:style>
  <w:style w:type="character" w:styleId="Strong1">
    <w:name w:val="Strong1"/>
    <w:qFormat/>
    <w:rPr>
      <w:b/>
      <w:bCs/>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Calibri:onum=1" w:hAnsi="Calibri:onum=1" w:eastAsia="Noto Sans CJK SC Regular"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Calibri:onum=1" w:hAnsi="Calibri:onum=1" w:cs="Lohit Devanagari"/>
      <w:sz w:val="24"/>
    </w:rPr>
  </w:style>
  <w:style w:type="paragraph" w:styleId="Caption">
    <w:name w:val="caption"/>
    <w:basedOn w:val="Normal"/>
    <w:qFormat/>
    <w:pPr>
      <w:suppressLineNumbers/>
      <w:spacing w:before="120" w:after="120"/>
    </w:pPr>
    <w:rPr>
      <w:rFonts w:ascii="Calibri:onum=1" w:hAnsi="Calibri:onum=1" w:cs="Lohit Devanagari"/>
      <w:i/>
      <w:iCs/>
      <w:sz w:val="24"/>
      <w:szCs w:val="24"/>
    </w:rPr>
  </w:style>
  <w:style w:type="paragraph" w:styleId="Index">
    <w:name w:val="Index"/>
    <w:basedOn w:val="Normal"/>
    <w:qFormat/>
    <w:pPr>
      <w:suppressLineNumbers/>
    </w:pPr>
    <w:rPr>
      <w:rFonts w:ascii="Calibri:onum=1" w:hAnsi="Calibri:onum=1" w:cs="Lohit Devanagari"/>
      <w:sz w:val="24"/>
    </w:rPr>
  </w:style>
  <w:style w:type="paragraph" w:styleId="PreformattedText">
    <w:name w:val="Preformatted Text"/>
    <w:basedOn w:val="Normal"/>
    <w:qFormat/>
    <w:pPr>
      <w:spacing w:before="0" w:after="0"/>
    </w:pPr>
    <w:rPr>
      <w:rFonts w:ascii="Liberation Mono" w:hAnsi="Liberation Mono" w:eastAsia="Courier New" w:cs="Liberation Mono"/>
      <w:sz w:val="20"/>
      <w:szCs w:val="20"/>
    </w:rPr>
  </w:style>
  <w:style w:type="paragraph" w:styleId="BlockQuotationuser">
    <w:name w:val="Block Quotation (user)"/>
    <w:basedOn w:val="Normal"/>
    <w:qFormat/>
    <w:pPr>
      <w:spacing w:before="0" w:after="283"/>
      <w:ind w:hanging="0" w:start="567" w:end="567"/>
    </w:pPr>
    <w:rPr/>
  </w:style>
  <w:style w:type="paragraph" w:styleId="Title">
    <w:name w:val="Title"/>
    <w:basedOn w:val="Heading"/>
    <w:next w:val="BodyText"/>
    <w:qFormat/>
    <w:pPr>
      <w:jc w:val="center"/>
    </w:pPr>
    <w:rPr>
      <w:b/>
      <w:bCs/>
      <w:sz w:val="56"/>
      <w:szCs w:val="56"/>
    </w:rPr>
  </w:style>
  <w:style w:type="paragraph" w:styleId="ListParagraph">
    <w:name w:val="List Paragraph"/>
    <w:basedOn w:val="Normal"/>
    <w:qFormat/>
    <w:pPr>
      <w:spacing w:before="0" w:after="160"/>
      <w:ind w:hanging="0" w:start="720" w:end="0"/>
      <w:contextualSpacing/>
    </w:pPr>
    <w:rPr/>
  </w:style>
  <w:style w:type="paragraph" w:styleId="FrameContentsuser">
    <w:name w:val="Frame Contents (user)"/>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tabs>
        <w:tab w:val="clear" w:pos="4819"/>
        <w:tab w:val="clear" w:pos="9638"/>
        <w:tab w:val="center" w:pos="3969" w:leader="none"/>
        <w:tab w:val="right" w:pos="7938" w:leader="none"/>
      </w:tabs>
    </w:pPr>
    <w:rPr/>
  </w:style>
  <w:style w:type="paragraph" w:styleId="normal1">
    <w:name w:val="normal1"/>
    <w:qFormat/>
    <w:pPr>
      <w:widowControl/>
      <w:suppressAutoHyphens w:val="true"/>
      <w:bidi w:val="0"/>
      <w:spacing w:lineRule="auto" w:line="259" w:before="0" w:after="160"/>
      <w:jc w:val="start"/>
    </w:pPr>
    <w:rPr>
      <w:rFonts w:ascii="Calibri" w:hAnsi="Calibri" w:eastAsia="Calibri" w:cs="Calibri"/>
      <w:color w:val="auto"/>
      <w:kern w:val="0"/>
      <w:sz w:val="22"/>
      <w:szCs w:val="22"/>
      <w:lang w:val="el-GR" w:eastAsia="zh-CN" w:bidi="hi-IN"/>
    </w:rPr>
  </w:style>
  <w:style w:type="paragraph" w:styleId="BlockQuotation">
    <w:name w:val="Block Quotation"/>
    <w:basedOn w:val="Normal"/>
    <w:qFormat/>
    <w:pPr>
      <w:spacing w:before="0" w:after="283"/>
      <w:ind w:hanging="0" w:start="567" w:end="567"/>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10953</TotalTime>
  <Application>LibreOffice/25.2.6.2$Linux_X86_64 LibreOffice_project/520$Build-2</Application>
  <AppVersion>15.0000</AppVersion>
  <Pages>1</Pages>
  <Words>308</Words>
  <Characters>1849</Characters>
  <CharactersWithSpaces>2146</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2018-09-18T07:39:04Z</dcterms:created>
  <dc:creator/>
  <dc:description/>
  <dc:language>el-GR</dc:language>
  <cp:lastModifiedBy/>
  <cp:lastPrinted>2025-07-17T15:39:29Z</cp:lastPrinted>
  <dcterms:modified xsi:type="dcterms:W3CDTF">2026-02-05T09:32:57Z</dcterms:modified>
  <cp:revision>178</cp:revision>
  <dc:subject/>
  <dc:title/>
</cp:coreProperties>
</file>

<file path=docProps/custom.xml><?xml version="1.0" encoding="utf-8"?>
<Properties xmlns="http://schemas.openxmlformats.org/officeDocument/2006/custom-properties" xmlns:vt="http://schemas.openxmlformats.org/officeDocument/2006/docPropsVTypes"/>
</file>