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before="0" w:after="0"/>
        <w:jc w:val="center"/>
        <w:rPr/>
      </w:pPr>
      <w:r>
        <w:rPr>
          <w:rStyle w:val="Teletype"/>
          <w:rFonts w:ascii="Calibri:onum=1" w:hAnsi="Calibri:onum=1"/>
          <w:b/>
          <w:bCs/>
          <w:color w:val="000000"/>
          <w:sz w:val="24"/>
          <w:szCs w:val="24"/>
          <w:shd w:fill="FFFFFF" w:val="clear"/>
          <w:lang w:eastAsia="en-US"/>
        </w:rPr>
        <w:t>ΦΟΙΤΗΤΙΚΟΣ ΣΥΛΛΟΓΟΣ ΜΠΕΣ ΠΑΝΕΠΙΣΤΗΜΙΟΥ ΑΙΓΑΙΟΥ</w:t>
      </w:r>
    </w:p>
    <w:p>
      <w:pPr>
        <w:pStyle w:val="BodyText"/>
        <w:spacing w:lineRule="auto" w:line="240" w:before="0" w:after="0"/>
        <w:jc w:val="center"/>
        <w:rPr>
          <w:rStyle w:val="Teletype"/>
          <w:rFonts w:ascii="Calibri:onum=1" w:hAnsi="Calibri:onum=1"/>
          <w:color w:val="000000"/>
          <w:sz w:val="24"/>
          <w:szCs w:val="24"/>
          <w:shd w:fill="FFFFFF" w:val="clear"/>
          <w:lang w:eastAsia="en-US"/>
        </w:rPr>
      </w:pPr>
      <w:r>
        <w:rPr/>
      </w:r>
    </w:p>
    <w:p>
      <w:pPr>
        <w:pStyle w:val="BodyText"/>
        <w:spacing w:lineRule="auto" w:line="240" w:before="0" w:after="0"/>
        <w:jc w:val="center"/>
        <w:rPr/>
      </w:pPr>
      <w:r>
        <w:rPr>
          <w:rStyle w:val="Teletype"/>
          <w:rFonts w:ascii="Calibri:onum=1" w:hAnsi="Calibri:onum=1"/>
          <w:b/>
          <w:bCs/>
          <w:color w:val="000000"/>
          <w:sz w:val="24"/>
          <w:szCs w:val="24"/>
          <w:shd w:fill="FFFFFF" w:val="clear"/>
          <w:lang w:eastAsia="en-US"/>
        </w:rPr>
        <w:t>Ομιλία Κώστα Αλευρά</w:t>
      </w:r>
      <w:r>
        <w:rPr>
          <w:rStyle w:val="Teletype"/>
          <w:rFonts w:ascii="Calibri:onum=1" w:hAnsi="Calibri:onum=1"/>
          <w:color w:val="000000"/>
          <w:sz w:val="24"/>
          <w:szCs w:val="24"/>
          <w:shd w:fill="FFFFFF" w:val="clear"/>
          <w:lang w:eastAsia="en-US"/>
        </w:rPr>
        <w:br/>
        <w:t>στην εκδήλωση για τα Τέμπη 31/05/2025 στο Καρλόβασι Σάμου</w:t>
      </w:r>
    </w:p>
    <w:p>
      <w:pPr>
        <w:pStyle w:val="BodyText"/>
        <w:spacing w:lineRule="auto" w:line="240" w:before="0" w:after="0"/>
        <w:jc w:val="both"/>
        <w:rPr>
          <w:rStyle w:val="Teletype"/>
          <w:rFonts w:ascii="Calibri:onum=1" w:hAnsi="Calibri:onum=1"/>
          <w:color w:val="000000"/>
          <w:sz w:val="24"/>
          <w:szCs w:val="24"/>
          <w:shd w:fill="FFFFFF" w:val="clear"/>
          <w:lang w:eastAsia="en-US"/>
        </w:rPr>
      </w:pPr>
      <w:r>
        <w:rPr/>
      </w:r>
    </w:p>
    <w:p>
      <w:pPr>
        <w:pStyle w:val="Normal"/>
        <w:spacing w:lineRule="auto" w:line="240" w:before="0" w:after="0"/>
        <w:jc w:val="both"/>
        <w:rPr>
          <w:rFonts w:ascii="Calibri:onum=1" w:hAnsi="Calibri:onum=1"/>
          <w:sz w:val="24"/>
          <w:szCs w:val="24"/>
        </w:rPr>
      </w:pPr>
      <w:r>
        <w:rPr>
          <w:rFonts w:ascii="Calibri:onum=1" w:hAnsi="Calibri:onum=1"/>
          <w:sz w:val="24"/>
          <w:szCs w:val="24"/>
        </w:rPr>
        <w:t>Θέλουμε κι από αυτό εδώ το βήμα να καταδικάσουμε τη γενοκτονία που συντελείται από το κράτος-δολοφόνο του Ισραήλ εναντίον του λαού της Παλαιστίνης: 60.000 νεκροί, 17.000 παιδιά νεκρά και 14.000 υποσιτισμένα. Να σταματήσει τώρα το μακελειό — λευτεριά στην Παλαιστίνη.</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Σήμερα δεν είμαστε εδώ για να κάνουμε σιωπηλό μνημόσυνο. Είμαστε εδώ για να φωνάξουμε, να καταγγείλουμε, να σταθούμε απέναντι σε ένα έγκλημα που δεν ήταν ούτε "ανθρώπινο λάθος", ούτε "κακή στιγμή".</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Το έγκλημα στα Τέμπη ήταν αποτέλεσμα μιας πολιτικής που συνεχίζεται. Μιας πολιτικής που χρόνια τώρα υποβαθμίζει τη δημόσια ασφάλεια. Μιας πολιτικής εγκληματικής, διαχρονικής, με ευθύνη όλων των προηγούμενων κυβερνήσεων.</w:t>
      </w:r>
    </w:p>
    <w:p>
      <w:pPr>
        <w:pStyle w:val="Normal"/>
        <w:spacing w:lineRule="auto" w:line="240" w:before="0" w:after="0"/>
        <w:jc w:val="both"/>
        <w:rPr>
          <w:b/>
          <w:bC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b/>
          <w:bCs/>
          <w:sz w:val="24"/>
          <w:szCs w:val="24"/>
        </w:rPr>
        <w:t>Δεν ήταν η κακιά η ώρα – ήταν:</w:t>
      </w:r>
    </w:p>
    <w:p>
      <w:pPr>
        <w:pStyle w:val="Normal"/>
        <w:numPr>
          <w:ilvl w:val="0"/>
          <w:numId w:val="1"/>
        </w:numPr>
        <w:spacing w:lineRule="auto" w:line="240" w:before="0" w:after="0"/>
        <w:jc w:val="both"/>
        <w:rPr>
          <w:rFonts w:ascii="Calibri:onum=1" w:hAnsi="Calibri:onum=1"/>
          <w:sz w:val="24"/>
          <w:szCs w:val="24"/>
        </w:rPr>
      </w:pPr>
      <w:r>
        <w:rPr>
          <w:rFonts w:ascii="Calibri:onum=1" w:hAnsi="Calibri:onum=1"/>
          <w:sz w:val="24"/>
          <w:szCs w:val="24"/>
        </w:rPr>
        <w:t>Η απουσία συστημάτων ασφαλείας και τηλεδιοίκησης.</w:t>
      </w:r>
    </w:p>
    <w:p>
      <w:pPr>
        <w:pStyle w:val="Normal"/>
        <w:numPr>
          <w:ilvl w:val="0"/>
          <w:numId w:val="1"/>
        </w:numPr>
        <w:spacing w:lineRule="auto" w:line="240" w:before="0" w:after="0"/>
        <w:jc w:val="both"/>
        <w:rPr>
          <w:rFonts w:ascii="Calibri:onum=1" w:hAnsi="Calibri:onum=1"/>
          <w:sz w:val="24"/>
          <w:szCs w:val="24"/>
        </w:rPr>
      </w:pPr>
      <w:r>
        <w:rPr>
          <w:rFonts w:ascii="Calibri:onum=1" w:hAnsi="Calibri:onum=1"/>
          <w:sz w:val="24"/>
          <w:szCs w:val="24"/>
        </w:rPr>
        <w:t>Η συνειδητή επιλογή του κατακερματισμού του σιδηρόδρομου.</w:t>
      </w:r>
    </w:p>
    <w:p>
      <w:pPr>
        <w:pStyle w:val="Normal"/>
        <w:numPr>
          <w:ilvl w:val="0"/>
          <w:numId w:val="1"/>
        </w:numPr>
        <w:spacing w:lineRule="auto" w:line="240" w:before="0" w:after="0"/>
        <w:jc w:val="both"/>
        <w:rPr>
          <w:rFonts w:ascii="Calibri:onum=1" w:hAnsi="Calibri:onum=1"/>
          <w:sz w:val="24"/>
          <w:szCs w:val="24"/>
        </w:rPr>
      </w:pPr>
      <w:r>
        <w:rPr>
          <w:rFonts w:ascii="Calibri:onum=1" w:hAnsi="Calibri:onum=1"/>
          <w:sz w:val="24"/>
          <w:szCs w:val="24"/>
        </w:rPr>
        <w:t>Η λειτουργία χωρίς επαρκές προσωπικό.</w:t>
      </w:r>
    </w:p>
    <w:p>
      <w:pPr>
        <w:pStyle w:val="Normal"/>
        <w:numPr>
          <w:ilvl w:val="0"/>
          <w:numId w:val="1"/>
        </w:numPr>
        <w:spacing w:lineRule="auto" w:line="240" w:before="0" w:after="0"/>
        <w:jc w:val="both"/>
        <w:rPr>
          <w:rFonts w:ascii="Calibri:onum=1" w:hAnsi="Calibri:onum=1"/>
          <w:sz w:val="24"/>
          <w:szCs w:val="24"/>
        </w:rPr>
      </w:pPr>
      <w:r>
        <w:rPr>
          <w:rFonts w:ascii="Calibri:onum=1" w:hAnsi="Calibri:onum=1"/>
          <w:sz w:val="24"/>
          <w:szCs w:val="24"/>
        </w:rPr>
        <w:t>Η λογική του κόστους-οφέλους.</w:t>
      </w:r>
    </w:p>
    <w:p>
      <w:pPr>
        <w:pStyle w:val="Normal"/>
        <w:numPr>
          <w:ilvl w:val="0"/>
          <w:numId w:val="1"/>
        </w:numPr>
        <w:spacing w:lineRule="auto" w:line="240" w:before="0" w:after="0"/>
        <w:jc w:val="both"/>
        <w:rPr>
          <w:rFonts w:ascii="Calibri:onum=1" w:hAnsi="Calibri:onum=1"/>
          <w:sz w:val="24"/>
          <w:szCs w:val="24"/>
        </w:rPr>
      </w:pPr>
      <w:r>
        <w:rPr>
          <w:rFonts w:ascii="Calibri:onum=1" w:hAnsi="Calibri:onum=1"/>
          <w:sz w:val="24"/>
          <w:szCs w:val="24"/>
        </w:rPr>
        <w:t>Η ιδιωτικοποίηση του σιδηροδρόμου και η παράδοσή του σε εταιρείες που βλέπουν τα πάντα με κριτήριο το κέρδος.</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Ως φοιτητές Πληροφορικής, δεν μπορούμε να δεχτούμε ότι το 2023, σε μια εποχή που αναλύουμε δεδομένα σε πραγματικό χρόνο, σχεδιάζουμε δίκτυα ασφαλείας, αξιοποιούμε την τεχνητή νοημοσύνη, που μπορούμε ακόμα να δούμε πού βρίσκεται σε κάθε στιγμή μια παραγγελία, δύο τρένα να κινήθηκαν για 12 ολόκληρα λεπτά στην ίδια γραμμή χωρίς κανένα σύστημα να αντιδράσει. Και σήμερα, δύο χρόνια μετά, όχι μόνο δεν έχει αλλάξει τίποτα, αλλά ακόμα και τα μέτρα που ανακοινώνουν ότι θα εφαρμόσουν βασίζονται πάνω στην ίδια λογική. Όλα τα παραπάνω είναι το πραγματικό έγκλημα που οδήγησε τόσο στη σύγκρουση που σκότωσε τους περισσότερους, όσο και στην έκρηξη που σκότωσε τους υπόλοιπους, και φτάσαμε στον τραγικό απολογισμό των 57 ψυχών που χάσανε τη ζωή τους.</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 xml:space="preserve">Φτάσανε στο σημείο να συζητάνε ακόμη και για περικοπές σε κρίσιμες θέσεις, όπως οι μηχανοδηγοί, και τη μείωσή τους από δύο σε έναν. Αλλά λογαριάζουν χωρίς τον ξενοδόχο: Όλοι εμείς που συναντηθήκαμε στους δρόμους, που αγωνιστήκαμε να μην γίνει καμία συγκάλυψη, συνεχίζουμε μέχρι τέλους. Η δύναμη του κόσμου μπορεί να παίξει καθοριστικό ρόλο στις εξελίξεις. Κι αυτό το έχουμε καταλάβει καλά, γι’ αυτό και </w:t>
      </w:r>
      <w:r>
        <w:rPr>
          <w:rFonts w:ascii="Calibri:onum=1" w:hAnsi="Calibri:onum=1"/>
          <w:b/>
          <w:bCs/>
          <w:sz w:val="24"/>
          <w:szCs w:val="24"/>
        </w:rPr>
        <w:t>ανατριχιάζουμε κάθε φορά που ακούμε τα συνθήματα στους δρόμους:</w:t>
      </w:r>
    </w:p>
    <w:p>
      <w:pPr>
        <w:pStyle w:val="Normal"/>
        <w:numPr>
          <w:ilvl w:val="0"/>
          <w:numId w:val="2"/>
        </w:numPr>
        <w:spacing w:lineRule="auto" w:line="240" w:before="0" w:after="0"/>
        <w:jc w:val="both"/>
        <w:rPr>
          <w:rFonts w:ascii="Calibri:onum=1" w:hAnsi="Calibri:onum=1"/>
          <w:sz w:val="24"/>
          <w:szCs w:val="24"/>
        </w:rPr>
      </w:pPr>
      <w:r>
        <w:rPr>
          <w:rFonts w:ascii="Calibri:onum=1" w:hAnsi="Calibri:onum=1"/>
          <w:sz w:val="24"/>
          <w:szCs w:val="24"/>
        </w:rPr>
        <w:t>«Τα κέρδη τους ή οι ζωές μας»</w:t>
      </w:r>
    </w:p>
    <w:p>
      <w:pPr>
        <w:pStyle w:val="Normal"/>
        <w:numPr>
          <w:ilvl w:val="0"/>
          <w:numId w:val="2"/>
        </w:numPr>
        <w:spacing w:lineRule="auto" w:line="240" w:before="0" w:after="0"/>
        <w:jc w:val="both"/>
        <w:rPr>
          <w:rFonts w:ascii="Calibri:onum=1" w:hAnsi="Calibri:onum=1"/>
          <w:sz w:val="24"/>
          <w:szCs w:val="24"/>
        </w:rPr>
      </w:pPr>
      <w:r>
        <w:rPr>
          <w:rFonts w:ascii="Calibri:onum=1" w:hAnsi="Calibri:onum=1"/>
          <w:sz w:val="24"/>
          <w:szCs w:val="24"/>
        </w:rPr>
        <w:t>«Να μη συγκαλυφθεί το έγκλημα»</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 xml:space="preserve">Γιατί ξέρουμε ότι θα μπορούσαμε να είμαστε </w:t>
      </w:r>
      <w:r>
        <w:rPr>
          <w:rFonts w:ascii="Calibri:onum=1" w:hAnsi="Calibri:onum=1"/>
          <w:b/>
          <w:bCs/>
          <w:sz w:val="24"/>
          <w:szCs w:val="24"/>
        </w:rPr>
        <w:t>εμείς</w:t>
      </w:r>
      <w:r>
        <w:rPr>
          <w:rFonts w:ascii="Calibri:onum=1" w:hAnsi="Calibri:onum=1"/>
          <w:sz w:val="24"/>
          <w:szCs w:val="24"/>
        </w:rPr>
        <w:t xml:space="preserve"> σε εκείνο το τρένο. </w:t>
      </w:r>
    </w:p>
    <w:p>
      <w:pPr>
        <w:pStyle w:val="Normal"/>
        <w:spacing w:lineRule="auto" w:line="240" w:before="0" w:after="0"/>
        <w:jc w:val="both"/>
        <w:rPr>
          <w:rFonts w:ascii="Calibri:onum=1" w:hAnsi="Calibri:onum=1"/>
          <w:sz w:val="24"/>
          <w:szCs w:val="24"/>
        </w:rPr>
      </w:pPr>
      <w:r>
        <w:rPr>
          <w:rFonts w:ascii="Calibri:onum=1" w:hAnsi="Calibri:onum=1"/>
          <w:sz w:val="24"/>
          <w:szCs w:val="24"/>
        </w:rPr>
        <w:t>Νέα παιδιά, φοιτητές σαν κι εμάς — που οι ζωές τους μπήκαν σε μια κυνική εξίσωση κόστους-οφέλους.</w:t>
      </w:r>
    </w:p>
    <w:p>
      <w:pPr>
        <w:pStyle w:val="Normal"/>
        <w:spacing w:lineRule="auto" w:line="240" w:before="0" w:after="0"/>
        <w:jc w:val="both"/>
        <w:rPr>
          <w:rFonts w:ascii="Calibri:onum=1" w:hAnsi="Calibri:onum=1"/>
          <w:sz w:val="24"/>
          <w:szCs w:val="24"/>
        </w:rPr>
      </w:pPr>
      <w:r>
        <w:rPr>
          <w:rFonts w:ascii="Calibri:onum=1" w:hAnsi="Calibri:onum=1"/>
          <w:sz w:val="24"/>
          <w:szCs w:val="24"/>
        </w:rPr>
        <w:t>Η οργή ξεχειλίζει. Και γινόμαστε η φωνή των νεκρών που φωνάζουν:</w:t>
      </w:r>
    </w:p>
    <w:p>
      <w:pPr>
        <w:pStyle w:val="Normal"/>
        <w:numPr>
          <w:ilvl w:val="0"/>
          <w:numId w:val="3"/>
        </w:numPr>
        <w:spacing w:lineRule="auto" w:line="240" w:before="0" w:after="0"/>
        <w:jc w:val="both"/>
        <w:rPr>
          <w:rFonts w:ascii="Calibri:onum=1" w:hAnsi="Calibri:onum=1"/>
          <w:sz w:val="24"/>
          <w:szCs w:val="24"/>
        </w:rPr>
      </w:pPr>
      <w:r>
        <w:rPr>
          <w:rFonts w:ascii="Calibri:onum=1" w:hAnsi="Calibri:onum=1"/>
          <w:sz w:val="24"/>
          <w:szCs w:val="24"/>
        </w:rPr>
        <w:t>Να μην ξανασυμβεί.</w:t>
      </w:r>
    </w:p>
    <w:p>
      <w:pPr>
        <w:pStyle w:val="Normal"/>
        <w:numPr>
          <w:ilvl w:val="0"/>
          <w:numId w:val="3"/>
        </w:numPr>
        <w:spacing w:lineRule="auto" w:line="240" w:before="0" w:after="0"/>
        <w:jc w:val="both"/>
        <w:rPr>
          <w:rFonts w:ascii="Calibri:onum=1" w:hAnsi="Calibri:onum=1"/>
          <w:sz w:val="24"/>
          <w:szCs w:val="24"/>
        </w:rPr>
      </w:pPr>
      <w:r>
        <w:rPr>
          <w:rFonts w:ascii="Calibri:onum=1" w:hAnsi="Calibri:onum=1"/>
          <w:sz w:val="24"/>
          <w:szCs w:val="24"/>
        </w:rPr>
        <w:t>Να πάψει η ζωή μας να μετριέται σαν κόστος.</w:t>
      </w:r>
    </w:p>
    <w:p>
      <w:pPr>
        <w:pStyle w:val="Normal"/>
        <w:numPr>
          <w:ilvl w:val="0"/>
          <w:numId w:val="3"/>
        </w:numPr>
        <w:spacing w:lineRule="auto" w:line="240" w:before="0" w:after="0"/>
        <w:jc w:val="both"/>
        <w:rPr>
          <w:rFonts w:ascii="Calibri:onum=1" w:hAnsi="Calibri:onum=1"/>
          <w:sz w:val="24"/>
          <w:szCs w:val="24"/>
        </w:rPr>
      </w:pPr>
      <w:r>
        <w:rPr>
          <w:rFonts w:ascii="Calibri:onum=1" w:hAnsi="Calibri:onum=1"/>
          <w:sz w:val="24"/>
          <w:szCs w:val="24"/>
        </w:rPr>
        <w:t>Να αποδοθούν όλες οι πολιτικές και ποινικές ευθύνες σε όλους τους υπευθύνους, όσο ψηλά κι αν βρίσκονται.</w:t>
      </w:r>
    </w:p>
    <w:p>
      <w:pPr>
        <w:pStyle w:val="Normal"/>
        <w:spacing w:lineRule="auto" w:line="240" w:before="0" w:after="0"/>
        <w:jc w:val="both"/>
        <w:rPr>
          <w:rFonts w:ascii="Calibri:onum=1" w:hAnsi="Calibri:onum=1"/>
          <w:sz w:val="24"/>
          <w:szCs w:val="24"/>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sz w:val="24"/>
          <w:szCs w:val="24"/>
        </w:rPr>
        <w:t>Το έγκλημα έχει ιστορία.</w:t>
      </w:r>
    </w:p>
    <w:p>
      <w:pPr>
        <w:pStyle w:val="Normal"/>
        <w:spacing w:lineRule="auto" w:line="240" w:before="0" w:after="0"/>
        <w:jc w:val="both"/>
        <w:rPr>
          <w:rFonts w:ascii="Calibri:onum=1" w:hAnsi="Calibri:onum=1"/>
          <w:sz w:val="24"/>
          <w:szCs w:val="24"/>
        </w:rPr>
      </w:pPr>
      <w:r>
        <w:rPr>
          <w:rFonts w:ascii="Calibri:onum=1" w:hAnsi="Calibri:onum=1"/>
          <w:sz w:val="24"/>
          <w:szCs w:val="24"/>
        </w:rPr>
        <w:t xml:space="preserve">Οι ευθύνες βαραίνουν </w:t>
      </w:r>
      <w:r>
        <w:rPr>
          <w:rFonts w:ascii="Calibri:onum=1" w:hAnsi="Calibri:onum=1"/>
          <w:b/>
          <w:bCs/>
          <w:sz w:val="24"/>
          <w:szCs w:val="24"/>
        </w:rPr>
        <w:t>όλες τις κυβερνήσεις</w:t>
      </w:r>
      <w:r>
        <w:rPr>
          <w:rFonts w:ascii="Calibri:onum=1" w:hAnsi="Calibri:onum=1"/>
          <w:sz w:val="24"/>
          <w:szCs w:val="24"/>
        </w:rPr>
        <w:t>: Νέα Δημοκρατία, ΣΥΡΙΖΑ, ΠΑΣΟΚ, και τις ευρωπαϊκές πολιτικές που οδήγησαν στην υποβάθμιση του σιδηρόδρομου.</w:t>
      </w:r>
    </w:p>
    <w:p>
      <w:pPr>
        <w:pStyle w:val="Normal"/>
        <w:spacing w:lineRule="auto" w:line="240" w:before="0" w:after="0"/>
        <w:jc w:val="both"/>
        <w:rPr>
          <w:rFonts w:ascii="Calibri:onum=1" w:hAnsi="Calibri:onum=1"/>
          <w:sz w:val="24"/>
          <w:szCs w:val="24"/>
        </w:rPr>
      </w:pPr>
      <w:r>
        <w:rPr>
          <w:rFonts w:ascii="Calibri:onum=1" w:hAnsi="Calibri:onum=1"/>
          <w:sz w:val="24"/>
          <w:szCs w:val="24"/>
        </w:rPr>
        <w:t>Αυτή η πολιτική ετοιμάζει τα νέα Τέμπη – όχι μόνο στον σιδηρόδρομο, αλλά:</w:t>
      </w:r>
    </w:p>
    <w:p>
      <w:pPr>
        <w:pStyle w:val="Normal"/>
        <w:numPr>
          <w:ilvl w:val="0"/>
          <w:numId w:val="4"/>
        </w:numPr>
        <w:spacing w:lineRule="auto" w:line="240" w:before="0" w:after="0"/>
        <w:jc w:val="both"/>
        <w:rPr>
          <w:rFonts w:ascii="Calibri:onum=1" w:hAnsi="Calibri:onum=1"/>
          <w:sz w:val="24"/>
          <w:szCs w:val="24"/>
        </w:rPr>
      </w:pPr>
      <w:r>
        <w:rPr>
          <w:rFonts w:ascii="Calibri:onum=1" w:hAnsi="Calibri:onum=1"/>
          <w:sz w:val="24"/>
          <w:szCs w:val="24"/>
        </w:rPr>
        <w:t>Στα λεωφορεία που φλέγονται εν κινήσει.</w:t>
      </w:r>
    </w:p>
    <w:p>
      <w:pPr>
        <w:pStyle w:val="Normal"/>
        <w:numPr>
          <w:ilvl w:val="0"/>
          <w:numId w:val="4"/>
        </w:numPr>
        <w:spacing w:lineRule="auto" w:line="240" w:before="0" w:after="0"/>
        <w:jc w:val="both"/>
        <w:rPr>
          <w:rFonts w:ascii="Calibri:onum=1" w:hAnsi="Calibri:onum=1"/>
          <w:sz w:val="24"/>
          <w:szCs w:val="24"/>
        </w:rPr>
      </w:pPr>
      <w:r>
        <w:rPr>
          <w:rFonts w:ascii="Calibri:onum=1" w:hAnsi="Calibri:onum=1"/>
          <w:sz w:val="24"/>
          <w:szCs w:val="24"/>
        </w:rPr>
        <w:t>Στα πλοία που ταξιδεύουν με μισές μηχανές.</w:t>
      </w:r>
    </w:p>
    <w:p>
      <w:pPr>
        <w:pStyle w:val="Normal"/>
        <w:numPr>
          <w:ilvl w:val="0"/>
          <w:numId w:val="4"/>
        </w:numPr>
        <w:spacing w:lineRule="auto" w:line="240" w:before="0" w:after="0"/>
        <w:jc w:val="both"/>
        <w:rPr>
          <w:rFonts w:ascii="Calibri:onum=1" w:hAnsi="Calibri:onum=1"/>
          <w:sz w:val="24"/>
          <w:szCs w:val="24"/>
        </w:rPr>
      </w:pPr>
      <w:r>
        <w:rPr>
          <w:rFonts w:ascii="Calibri:onum=1" w:hAnsi="Calibri:onum=1"/>
          <w:sz w:val="24"/>
          <w:szCs w:val="24"/>
        </w:rPr>
        <w:t>Στα νοσοκομεία χωρίς γιατρούς.</w:t>
      </w:r>
    </w:p>
    <w:p>
      <w:pPr>
        <w:pStyle w:val="Normal"/>
        <w:numPr>
          <w:ilvl w:val="0"/>
          <w:numId w:val="4"/>
        </w:numPr>
        <w:spacing w:lineRule="auto" w:line="240" w:before="0" w:after="0"/>
        <w:jc w:val="both"/>
        <w:rPr>
          <w:rFonts w:ascii="Calibri:onum=1" w:hAnsi="Calibri:onum=1"/>
          <w:sz w:val="24"/>
          <w:szCs w:val="24"/>
        </w:rPr>
      </w:pPr>
      <w:r>
        <w:rPr>
          <w:rFonts w:ascii="Calibri:onum=1" w:hAnsi="Calibri:onum=1"/>
          <w:sz w:val="24"/>
          <w:szCs w:val="24"/>
        </w:rPr>
        <w:t>Στα σχολεία και στα πανεπιστήμια που ρημάζουν.</w:t>
      </w:r>
    </w:p>
    <w:p>
      <w:pPr>
        <w:pStyle w:val="Normal"/>
        <w:numPr>
          <w:ilvl w:val="0"/>
          <w:numId w:val="4"/>
        </w:numPr>
        <w:spacing w:lineRule="auto" w:line="240" w:before="0" w:after="0"/>
        <w:jc w:val="both"/>
        <w:rPr>
          <w:rFonts w:ascii="Calibri:onum=1" w:hAnsi="Calibri:onum=1"/>
          <w:sz w:val="24"/>
          <w:szCs w:val="24"/>
        </w:rPr>
      </w:pPr>
      <w:r>
        <w:rPr>
          <w:rFonts w:ascii="Calibri:onum=1" w:hAnsi="Calibri:onum=1"/>
          <w:sz w:val="24"/>
          <w:szCs w:val="24"/>
        </w:rPr>
        <w:t>Στις πόλεις που πλημμυρίζουν, καίγονται και μένουν απροστάτευτες στο έλεος φυσικών καταστροφών.</w:t>
      </w:r>
    </w:p>
    <w:p>
      <w:pPr>
        <w:pStyle w:val="Normal"/>
        <w:spacing w:lineRule="auto" w:line="240" w:before="0" w:after="0"/>
        <w:jc w:val="both"/>
        <w:rPr>
          <w:rFonts w:ascii="Calibri:onum=1" w:hAnsi="Calibri:onum=1"/>
          <w:sz w:val="24"/>
          <w:szCs w:val="24"/>
        </w:rPr>
      </w:pPr>
      <w:r>
        <w:rPr>
          <w:rFonts w:ascii="Calibri:onum=1" w:hAnsi="Calibri:onum=1"/>
          <w:b/>
          <w:bCs/>
          <w:sz w:val="24"/>
          <w:szCs w:val="24"/>
        </w:rPr>
        <w:t>Καταλάβετε το καλά:</w:t>
      </w:r>
    </w:p>
    <w:p>
      <w:pPr>
        <w:pStyle w:val="Normal"/>
        <w:spacing w:lineRule="auto" w:line="240" w:before="0" w:after="0"/>
        <w:jc w:val="both"/>
        <w:rPr>
          <w:rFonts w:ascii="Calibri:onum=1" w:hAnsi="Calibri:onum=1"/>
          <w:sz w:val="24"/>
          <w:szCs w:val="24"/>
        </w:rPr>
      </w:pPr>
      <w:r>
        <w:rPr>
          <w:rFonts w:ascii="Calibri:onum=1" w:hAnsi="Calibri:onum=1"/>
          <w:sz w:val="24"/>
          <w:szCs w:val="24"/>
        </w:rPr>
        <w:t>Δεν θα συμβιβαστούμε με την «κανονικότητά» σας.</w:t>
      </w:r>
    </w:p>
    <w:p>
      <w:pPr>
        <w:pStyle w:val="Normal"/>
        <w:spacing w:lineRule="auto" w:line="240" w:before="0" w:after="0"/>
        <w:jc w:val="both"/>
        <w:rPr>
          <w:rFonts w:ascii="Calibri:onum=1" w:hAnsi="Calibri:onum=1"/>
          <w:sz w:val="24"/>
          <w:szCs w:val="24"/>
        </w:rPr>
      </w:pPr>
      <w:r>
        <w:rPr>
          <w:rFonts w:ascii="Calibri:onum=1" w:hAnsi="Calibri:onum=1"/>
          <w:sz w:val="24"/>
          <w:szCs w:val="24"/>
        </w:rPr>
        <w:t>Δεν θα δεχτούμε νέα Τέμπη.</w:t>
      </w:r>
    </w:p>
    <w:p>
      <w:pPr>
        <w:pStyle w:val="Normal"/>
        <w:spacing w:lineRule="auto" w:line="240" w:before="0" w:after="0"/>
        <w:jc w:val="both"/>
        <w:rPr>
          <w:rFonts w:ascii="Calibri:onum=1" w:hAnsi="Calibri:onum=1"/>
          <w:sz w:val="24"/>
          <w:szCs w:val="24"/>
        </w:rPr>
      </w:pPr>
      <w:r>
        <w:rPr>
          <w:rFonts w:ascii="Calibri:onum=1" w:hAnsi="Calibri:onum=1"/>
          <w:sz w:val="24"/>
          <w:szCs w:val="24"/>
        </w:rPr>
        <w:t>Θα συγκρουστούμε με τη λογική που βάζει το κέρδος πάνω από τις ζωές μας.</w:t>
      </w:r>
    </w:p>
    <w:p>
      <w:pPr>
        <w:pStyle w:val="Normal"/>
        <w:spacing w:lineRule="auto" w:line="240" w:before="0" w:after="0"/>
        <w:jc w:val="both"/>
        <w:rPr>
          <w:rFonts w:ascii="Calibri:onum=1" w:hAnsi="Calibri:onum=1"/>
          <w:sz w:val="24"/>
          <w:szCs w:val="24"/>
        </w:rPr>
      </w:pPr>
      <w:r>
        <w:rPr>
          <w:rFonts w:ascii="Calibri:onum=1" w:hAnsi="Calibri:onum=1"/>
          <w:sz w:val="24"/>
          <w:szCs w:val="24"/>
        </w:rPr>
        <w:t>Η οργή μας θα σας σαρώσει.</w:t>
      </w:r>
    </w:p>
    <w:p>
      <w:pPr>
        <w:pStyle w:val="Normal"/>
        <w:spacing w:lineRule="auto" w:line="240" w:before="0" w:after="0"/>
        <w:jc w:val="both"/>
        <w:rPr>
          <w:rFonts w:ascii="Calibri:onum=1" w:hAnsi="Calibri:onum=1"/>
          <w:sz w:val="24"/>
          <w:szCs w:val="24"/>
        </w:rPr>
      </w:pPr>
      <w:r>
        <w:rPr>
          <w:rFonts w:ascii="Calibri:onum=1" w:hAnsi="Calibri:onum=1"/>
          <w:sz w:val="24"/>
          <w:szCs w:val="24"/>
        </w:rPr>
        <w:t>Θα ξηλώσουμε τις ράγες του κέρδους, για να σταματήσουν τα βαγόνια να οδηγούνται ξανά στον θάνατο.</w:t>
      </w:r>
    </w:p>
    <w:p>
      <w:pPr>
        <w:pStyle w:val="Normal"/>
        <w:spacing w:lineRule="auto" w:line="240" w:before="0" w:after="0"/>
        <w:jc w:val="both"/>
        <w:rPr>
          <w:b/>
          <w:bC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Fonts w:ascii="Calibri:onum=1" w:hAnsi="Calibri:onum=1"/>
          <w:b/>
          <w:bCs/>
          <w:sz w:val="24"/>
          <w:szCs w:val="24"/>
        </w:rPr>
        <w:t>Συνεχίζουμε.</w:t>
      </w:r>
      <w:r>
        <w:rPr>
          <w:rFonts w:ascii="Calibri:onum=1" w:hAnsi="Calibri:onum=1"/>
          <w:sz w:val="24"/>
          <w:szCs w:val="24"/>
        </w:rPr>
        <w:br/>
      </w:r>
      <w:r>
        <w:rPr>
          <w:rFonts w:ascii="Calibri:onum=1" w:hAnsi="Calibri:onum=1"/>
          <w:b/>
          <w:bCs/>
          <w:sz w:val="24"/>
          <w:szCs w:val="24"/>
        </w:rPr>
        <w:t>Δεν ξεχνάμε – Δεν συγχωρούμε – Δεν σιωπούμε.</w:t>
      </w:r>
    </w:p>
    <w:p>
      <w:pPr>
        <w:pStyle w:val="Normal"/>
        <w:spacing w:lineRule="auto" w:line="240" w:before="0" w:after="0"/>
        <w:jc w:val="both"/>
        <w:rPr>
          <w:rFonts w:ascii="Calibri:onum=1" w:hAnsi="Calibri:onum=1"/>
          <w:sz w:val="24"/>
          <w:szCs w:val="24"/>
        </w:rPr>
      </w:pPr>
      <w:r>
        <w:rPr>
          <w:rFonts w:ascii="Calibri:onum=1" w:hAnsi="Calibri:onum=1"/>
          <w:sz w:val="24"/>
          <w:szCs w:val="24"/>
        </w:rPr>
        <w:t>Για να νικήσει η ζωή.</w:t>
      </w:r>
    </w:p>
    <w:p>
      <w:pPr>
        <w:pStyle w:val="Normal"/>
        <w:spacing w:lineRule="auto" w:line="240" w:before="0" w:after="0"/>
        <w:jc w:val="both"/>
        <w:rPr>
          <w:rFonts w:ascii="Calibri:onum=1" w:hAnsi="Calibri:onum=1"/>
          <w:sz w:val="24"/>
          <w:szCs w:val="24"/>
        </w:rPr>
      </w:pPr>
      <w:r>
        <w:rPr>
          <w:rFonts w:ascii="Calibri:onum=1" w:hAnsi="Calibri:onum=1"/>
          <w:sz w:val="24"/>
          <w:szCs w:val="24"/>
        </w:rPr>
        <w:t>Για να αναπνεύσουν ξανά οι νέοι.</w:t>
      </w:r>
    </w:p>
    <w:p>
      <w:pPr>
        <w:pStyle w:val="Normal"/>
        <w:spacing w:lineRule="auto" w:line="240" w:before="0" w:after="0"/>
        <w:jc w:val="both"/>
        <w:rPr>
          <w:rFonts w:ascii="Calibri:onum=1" w:hAnsi="Calibri:onum=1"/>
          <w:sz w:val="24"/>
          <w:szCs w:val="24"/>
        </w:rPr>
      </w:pPr>
      <w:r>
        <w:rPr>
          <w:rFonts w:ascii="Calibri:onum=1" w:hAnsi="Calibri:onum=1"/>
          <w:sz w:val="24"/>
          <w:szCs w:val="24"/>
        </w:rPr>
        <w:t xml:space="preserve">Για να γίνει ο αγώνας μας </w:t>
      </w:r>
      <w:r>
        <w:rPr>
          <w:rFonts w:ascii="Calibri:onum=1" w:hAnsi="Calibri:onum=1"/>
          <w:b/>
          <w:bCs/>
          <w:sz w:val="24"/>
          <w:szCs w:val="24"/>
        </w:rPr>
        <w:t>δύναμη ανατροπής</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z w:val="24"/>
          <w:szCs w:val="24"/>
          <w:shd w:fill="FFFFFF" w:val="clear"/>
          <w:lang w:eastAsia="en-US"/>
        </w:rPr>
      </w:pPr>
      <w:r>
        <w:rPr>
          <w:rFonts w:ascii="Calibri:onum=1" w:hAnsi="Calibri:onum=1"/>
          <w:sz w:val="24"/>
          <w:szCs w:val="24"/>
        </w:rPr>
      </w:r>
    </w:p>
    <w:sectPr>
      <w:headerReference w:type="even" r:id="rId2"/>
      <w:headerReference w:type="default" r:id="rId3"/>
      <w:headerReference w:type="first" r:id="rId4"/>
      <w:footerReference w:type="default" r:id="rId5"/>
      <w:type w:val="nextPage"/>
      <w:pgSz w:w="11906" w:h="16838"/>
      <w:pgMar w:left="1984" w:right="1984" w:gutter="0" w:header="1134" w:top="1710" w:footer="1134" w:bottom="171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onum=1">
    <w:charset w:val="01" w:characterSet="utf-8"/>
    <w:family w:val="roman"/>
    <w:pitch w:val="variable"/>
  </w:font>
  <w:font w:name="Liberation Serif">
    <w:altName w:val="Times New Roman"/>
    <w:charset w:val="01" w:characterSet="utf-8"/>
    <w:family w:val="swiss"/>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Calibri:onum=1">
    <w:charset w:val="01"/>
    <w:family w:val="auto"/>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2" w:name="PageNumWizard_FOOTER_Default_Page_Style1"/>
    <w:bookmarkStart w:id="3" w:name="PageNumWizard_FOOTER_Default_Page_Style1"/>
    <w:bookmarkEnd w:id="3"/>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0" w:name="PageNumWizard_HEADER_Default_Page_Style1"/>
    <w:r>
      <w:rPr/>
      <w:fldChar w:fldCharType="begin"/>
    </w:r>
    <w:r>
      <w:rPr/>
      <w:instrText xml:space="preserve"> PAGE </w:instrText>
    </w:r>
    <w:r>
      <w:rPr/>
      <w:fldChar w:fldCharType="separate"/>
    </w:r>
    <w:r>
      <w:rPr/>
      <w:t>2</w:t>
    </w:r>
    <w:r>
      <w:rPr/>
      <w:fldChar w:fldCharType="end"/>
    </w:r>
    <w:bookmarkEnd w:id="0"/>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1" w:name="PageNumWizard_HEADER_Default_Page_Style1"/>
    <w:r>
      <w:rPr/>
      <w:fldChar w:fldCharType="begin"/>
    </w:r>
    <w:r>
      <w:rPr/>
      <w:instrText xml:space="preserve"> PAGE </w:instrText>
    </w:r>
    <w:r>
      <w:rPr/>
      <w:fldChar w:fldCharType="separate"/>
    </w:r>
    <w:r>
      <w:rPr/>
      <w:t>2</w:t>
    </w:r>
    <w:r>
      <w:rPr/>
      <w:fldChar w:fldCharType="end"/>
    </w:r>
    <w:bookmarkEnd w:id="1"/>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4">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220"/>
  <w:defaultTabStop w:val="709"/>
  <w:autoHyphenation w:val="true"/>
  <w:compat>
    <w:doNotBreakWrappedTables/>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onum=1" w:hAnsi="Calibri:onum=1" w:eastAsia="Noto Sans CJK SC Regular" w:cs="Lohit Devanagari"/>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Calibri:onum=1" w:hAnsi="Calibri:onum=1" w:eastAsia="Noto Sans CJK SC Regular" w:cs="Lohit Devanagari"/>
      <w:color w:val="auto"/>
      <w:kern w:val="2"/>
      <w:sz w:val="24"/>
      <w:szCs w:val="24"/>
      <w:lang w:val="el-GR"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paragraph" w:styleId="Heading5">
    <w:name w:val="Heading 5"/>
    <w:basedOn w:val="Heading"/>
    <w:next w:val="BodyText"/>
    <w:qFormat/>
    <w:pPr>
      <w:numPr>
        <w:ilvl w:val="0"/>
        <w:numId w:val="0"/>
      </w:numPr>
      <w:spacing w:before="120" w:after="60"/>
      <w:outlineLvl w:val="4"/>
    </w:pPr>
    <w:rPr>
      <w:rFonts w:ascii="Liberation Serif" w:hAnsi="Liberation Serif" w:eastAsia="AR PL SungtiL GB" w:cs="Lohit Devanagari"/>
      <w:b/>
      <w:bCs/>
      <w:sz w:val="20"/>
      <w:szCs w:val="20"/>
    </w:rPr>
  </w:style>
  <w:style w:type="character" w:styleId="NumberingSymbols">
    <w:name w:val="Numbering Symbols"/>
    <w:qFormat/>
    <w:rPr/>
  </w:style>
  <w:style w:type="character" w:styleId="Teletype">
    <w:name w:val="Teletype"/>
    <w:qFormat/>
    <w:rPr>
      <w:rFonts w:ascii="Liberation Mono" w:hAnsi="Liberation Mono" w:eastAsia="Courier New" w:cs="Liberation Mono"/>
    </w:rPr>
  </w:style>
  <w:style w:type="character" w:styleId="Strong">
    <w:name w:val="Strong"/>
    <w:qFormat/>
    <w:rPr>
      <w:b/>
      <w:bCs/>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Bullets">
    <w:name w:val="Bullets"/>
    <w:qFormat/>
    <w:rPr>
      <w:rFonts w:ascii="OpenSymbol" w:hAnsi="OpenSymbol" w:eastAsia="OpenSymbol" w:cs="OpenSymbol"/>
    </w:rPr>
  </w:style>
  <w:style w:type="character" w:styleId="Hyperlink">
    <w:name w:val="Hyperlink"/>
    <w:rPr>
      <w:color w:val="000080"/>
      <w:u w:val="single"/>
      <w:lang w:val="zxx" w:eastAsia="zxx" w:bidi="zxx"/>
    </w:rPr>
  </w:style>
  <w:style w:type="character" w:styleId="Emphasis">
    <w:name w:val="Emphasis"/>
    <w:qFormat/>
    <w:rPr>
      <w:i/>
      <w:iCs/>
    </w:rPr>
  </w:style>
  <w:style w:type="character" w:styleId="Strong1">
    <w:name w:val="Strong1"/>
    <w:qFormat/>
    <w:rPr>
      <w:b/>
      <w:bCs/>
    </w:rPr>
  </w:style>
  <w:style w:type="paragraph" w:styleId="Heading">
    <w:name w:val="Heading"/>
    <w:basedOn w:val="Normal"/>
    <w:next w:val="BodyText"/>
    <w:qFormat/>
    <w:pPr>
      <w:keepNext w:val="true"/>
      <w:spacing w:before="240" w:after="120"/>
    </w:pPr>
    <w:rPr>
      <w:rFonts w:ascii="Calibri:onum=1" w:hAnsi="Calibri:onum=1" w:eastAsia="Noto Sans CJK SC Regular"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Calibri:onum=1" w:hAnsi="Calibri:onum=1" w:cs="Lohit Devanagari"/>
      <w:sz w:val="24"/>
    </w:rPr>
  </w:style>
  <w:style w:type="paragraph" w:styleId="Caption">
    <w:name w:val="Caption"/>
    <w:basedOn w:val="Normal"/>
    <w:qFormat/>
    <w:pPr>
      <w:suppressLineNumbers/>
      <w:spacing w:before="120" w:after="120"/>
    </w:pPr>
    <w:rPr>
      <w:rFonts w:ascii="Calibri:onum=1" w:hAnsi="Calibri:onum=1" w:cs="Lohit Devanagari"/>
      <w:i/>
      <w:iCs/>
      <w:sz w:val="24"/>
      <w:szCs w:val="24"/>
    </w:rPr>
  </w:style>
  <w:style w:type="paragraph" w:styleId="Index">
    <w:name w:val="Index"/>
    <w:basedOn w:val="Normal"/>
    <w:qFormat/>
    <w:pPr>
      <w:suppressLineNumbers/>
    </w:pPr>
    <w:rPr>
      <w:rFonts w:ascii="Calibri:onum=1" w:hAnsi="Calibri:onum=1" w:cs="Lohit Devanagari"/>
      <w:sz w:val="24"/>
    </w:rPr>
  </w:style>
  <w:style w:type="paragraph" w:styleId="PreformattedText">
    <w:name w:val="Preformatted Text"/>
    <w:basedOn w:val="Normal"/>
    <w:qFormat/>
    <w:pPr>
      <w:spacing w:before="0" w:after="0"/>
    </w:pPr>
    <w:rPr>
      <w:rFonts w:ascii="Liberation Mono" w:hAnsi="Liberation Mono" w:eastAsia="Courier New" w:cs="Liberation Mono"/>
      <w:sz w:val="20"/>
      <w:szCs w:val="20"/>
    </w:rPr>
  </w:style>
  <w:style w:type="paragraph" w:styleId="BlockQuotation">
    <w:name w:val="Block Quotation"/>
    <w:basedOn w:val="Normal"/>
    <w:qFormat/>
    <w:pPr>
      <w:spacing w:before="0" w:after="283"/>
      <w:ind w:hanging="0" w:start="567" w:end="567"/>
    </w:pPr>
    <w:rPr/>
  </w:style>
  <w:style w:type="paragraph" w:styleId="Title">
    <w:name w:val="Title"/>
    <w:basedOn w:val="Heading"/>
    <w:next w:val="BodyText"/>
    <w:qFormat/>
    <w:pPr>
      <w:jc w:val="center"/>
    </w:pPr>
    <w:rPr>
      <w:b/>
      <w:bCs/>
      <w:sz w:val="56"/>
      <w:szCs w:val="56"/>
    </w:rPr>
  </w:style>
  <w:style w:type="paragraph" w:styleId="ListParagraph">
    <w:name w:val="List Paragraph"/>
    <w:basedOn w:val="Normal"/>
    <w:qFormat/>
    <w:pPr>
      <w:spacing w:before="0" w:after="160"/>
      <w:ind w:hanging="0" w:start="720" w:end="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tabs>
        <w:tab w:val="clear" w:pos="4819"/>
        <w:tab w:val="clear" w:pos="9638"/>
        <w:tab w:val="center" w:pos="3969" w:leader="none"/>
        <w:tab w:val="right" w:pos="7938"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5180</TotalTime>
  <Application>LibreOffice/24.2.6.2$Linux_X86_64 LibreOffice_project/420$Build-2</Application>
  <AppVersion>15.0000</AppVersion>
  <Pages>2</Pages>
  <Words>595</Words>
  <Characters>3177</Characters>
  <CharactersWithSpaces>3729</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2018-09-18T07:39:04Z</dcterms:created>
  <dc:creator/>
  <dc:description/>
  <dc:language>el-GR</dc:language>
  <cp:lastModifiedBy/>
  <cp:lastPrinted>2023-08-26T12:04:48Z</cp:lastPrinted>
  <dcterms:modified xsi:type="dcterms:W3CDTF">2025-06-05T16:29:45Z</dcterms:modified>
  <cp:revision>149</cp:revision>
  <dc:subject/>
  <dc:title/>
</cp:coreProperties>
</file>

<file path=docProps/custom.xml><?xml version="1.0" encoding="utf-8"?>
<Properties xmlns="http://schemas.openxmlformats.org/officeDocument/2006/custom-properties" xmlns:vt="http://schemas.openxmlformats.org/officeDocument/2006/docPropsVTypes"/>
</file>