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E31373">
      <w:pPr>
        <w:pStyle w:val="2"/>
        <w:rPr>
          <w:rFonts w:ascii="Calibri" w:hAnsi="Calibri"/>
          <w:szCs w:val="24"/>
        </w:rPr>
      </w:pPr>
      <w:r>
        <w:rPr>
          <w:rFonts w:ascii="Calibri" w:hAnsi="Calibri" w:eastAsia="Times New Roman"/>
          <w:b w:val="0"/>
          <w:szCs w:val="24"/>
          <w:u w:val="none"/>
          <w:lang w:val="el-GR"/>
        </w:rPr>
        <w:drawing>
          <wp:inline distT="0" distB="0" distL="0" distR="0">
            <wp:extent cx="828675" cy="838200"/>
            <wp:effectExtent l="0" t="0" r="9525" b="0"/>
            <wp:docPr id="1" name="Εικόνα 1" descr="sfig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descr="sfiga"/>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a:xfrm>
                      <a:off x="0" y="0"/>
                      <a:ext cx="828675" cy="838200"/>
                    </a:xfrm>
                    <a:prstGeom prst="rect">
                      <a:avLst/>
                    </a:prstGeom>
                    <a:noFill/>
                    <a:ln>
                      <a:noFill/>
                    </a:ln>
                  </pic:spPr>
                </pic:pic>
              </a:graphicData>
            </a:graphic>
          </wp:inline>
        </w:drawing>
      </w:r>
      <w:bookmarkStart w:id="8" w:name="_GoBack"/>
      <w:bookmarkEnd w:id="8"/>
    </w:p>
    <w:p w14:paraId="1F6DE83D">
      <w:pPr>
        <w:pStyle w:val="2"/>
        <w:rPr>
          <w:rFonts w:ascii="Palatino Linotype" w:hAnsi="Palatino Linotype"/>
          <w:szCs w:val="24"/>
          <w:u w:val="none"/>
          <w:lang w:val="el-GR"/>
        </w:rPr>
      </w:pPr>
      <w:r>
        <w:rPr>
          <w:rFonts w:ascii="Palatino Linotype" w:hAnsi="Palatino Linotype"/>
          <w:szCs w:val="24"/>
          <w:u w:val="none"/>
          <w:lang w:val="el-GR"/>
        </w:rPr>
        <w:t>ΠΑΝΕΠΙΣΤΗΜΙΟ ΑΙΓΑΙΟΥ</w:t>
      </w:r>
    </w:p>
    <w:p w14:paraId="56732E3F">
      <w:pPr>
        <w:pStyle w:val="8"/>
        <w:rPr>
          <w:rFonts w:ascii="Palatino Linotype" w:hAnsi="Palatino Linotype"/>
          <w:b/>
          <w:bCs/>
          <w:sz w:val="22"/>
          <w:szCs w:val="22"/>
        </w:rPr>
      </w:pPr>
    </w:p>
    <w:p w14:paraId="1BC208AC">
      <w:pPr>
        <w:pStyle w:val="8"/>
        <w:rPr>
          <w:rFonts w:ascii="Palatino Linotype" w:hAnsi="Palatino Linotype"/>
          <w:bCs/>
          <w:sz w:val="22"/>
          <w:szCs w:val="22"/>
        </w:rPr>
      </w:pPr>
      <w:r>
        <w:rPr>
          <w:rFonts w:ascii="Palatino Linotype" w:hAnsi="Palatino Linotype"/>
          <w:b/>
          <w:bCs/>
          <w:sz w:val="22"/>
          <w:szCs w:val="22"/>
        </w:rPr>
        <w:t>Κεντρική Διεύθυνση Σπουδών και Φοιτητικής Μέριμνας</w:t>
      </w:r>
    </w:p>
    <w:p w14:paraId="7DD36388">
      <w:pPr>
        <w:jc w:val="right"/>
        <w:rPr>
          <w:rFonts w:ascii="Palatino Linotype" w:hAnsi="Palatino Linotype"/>
          <w:b/>
          <w:u w:val="single"/>
        </w:rPr>
      </w:pPr>
      <w:r>
        <w:rPr>
          <w:rFonts w:ascii="Palatino Linotype" w:hAnsi="Palatino Linotype"/>
        </w:rPr>
        <w:t>03.09.2024</w:t>
      </w:r>
    </w:p>
    <w:p w14:paraId="319E4953">
      <w:pPr>
        <w:jc w:val="center"/>
        <w:rPr>
          <w:rFonts w:ascii="Palatino Linotype" w:hAnsi="Palatino Linotype"/>
          <w:b/>
          <w:u w:val="single"/>
        </w:rPr>
      </w:pPr>
    </w:p>
    <w:p w14:paraId="206FC4CE">
      <w:pPr>
        <w:jc w:val="center"/>
        <w:rPr>
          <w:rFonts w:ascii="Palatino Linotype" w:hAnsi="Palatino Linotype"/>
          <w:b/>
          <w:u w:val="single"/>
        </w:rPr>
      </w:pPr>
      <w:r>
        <w:rPr>
          <w:rFonts w:ascii="Palatino Linotype" w:hAnsi="Palatino Linotype"/>
          <w:b/>
          <w:u w:val="single"/>
        </w:rPr>
        <w:t>ΑΝΑΚΟΙΝΩΣΗ</w:t>
      </w:r>
    </w:p>
    <w:p w14:paraId="316C0654">
      <w:pPr>
        <w:jc w:val="center"/>
        <w:rPr>
          <w:rFonts w:ascii="Palatino Linotype" w:hAnsi="Palatino Linotype"/>
          <w:b/>
          <w:u w:val="single"/>
        </w:rPr>
      </w:pPr>
      <w:r>
        <w:rPr>
          <w:rFonts w:ascii="Palatino Linotype" w:hAnsi="Palatino Linotype"/>
          <w:b/>
          <w:u w:val="single"/>
        </w:rPr>
        <w:t>ΑΝΩΤΑΤΗ ΔΙΑΡΚΕΙΑ ΦΟΙΤΗΣΗΣ</w:t>
      </w:r>
    </w:p>
    <w:p w14:paraId="7ADDC988">
      <w:pPr>
        <w:jc w:val="both"/>
        <w:rPr>
          <w:rFonts w:ascii="Palatino Linotype" w:hAnsi="Palatino Linotype"/>
        </w:rPr>
      </w:pPr>
    </w:p>
    <w:p w14:paraId="2989572D">
      <w:pPr>
        <w:jc w:val="both"/>
        <w:rPr>
          <w:rFonts w:ascii="Palatino Linotype" w:hAnsi="Palatino Linotype"/>
        </w:rPr>
      </w:pPr>
      <w:r>
        <w:rPr>
          <w:rFonts w:ascii="Palatino Linotype" w:hAnsi="Palatino Linotype"/>
        </w:rPr>
        <w:t xml:space="preserve">Σας ενημερώνουμε ότι σχετικά με την </w:t>
      </w:r>
      <w:bookmarkStart w:id="0" w:name="_Hlk176250023"/>
      <w:r>
        <w:rPr>
          <w:rFonts w:ascii="Palatino Linotype" w:hAnsi="Palatino Linotype"/>
        </w:rPr>
        <w:t xml:space="preserve">ανώτατη διάρκεια φοίτησης </w:t>
      </w:r>
      <w:bookmarkEnd w:id="0"/>
      <w:r>
        <w:rPr>
          <w:rFonts w:ascii="Palatino Linotype" w:hAnsi="Palatino Linotype"/>
        </w:rPr>
        <w:t>ισχύουν τα εξής:</w:t>
      </w:r>
    </w:p>
    <w:p w14:paraId="14E21B10">
      <w:pPr>
        <w:jc w:val="both"/>
        <w:rPr>
          <w:rFonts w:ascii="Palatino Linotype" w:hAnsi="Palatino Linotype"/>
        </w:rPr>
      </w:pPr>
    </w:p>
    <w:p w14:paraId="4134F3C1">
      <w:pPr>
        <w:pStyle w:val="7"/>
        <w:numPr>
          <w:ilvl w:val="0"/>
          <w:numId w:val="1"/>
        </w:numPr>
        <w:ind w:left="284" w:hanging="284"/>
        <w:jc w:val="both"/>
        <w:rPr>
          <w:rFonts w:ascii="Palatino Linotype" w:hAnsi="Palatino Linotype"/>
        </w:rPr>
      </w:pPr>
      <w:r>
        <w:rPr>
          <w:rFonts w:ascii="Palatino Linotype" w:hAnsi="Palatino Linotype"/>
          <w:b/>
        </w:rPr>
        <w:t>Για τους φοιτητές και τις φοιτήτριες που εισάγονται από το ακαδημαϊκό έτος 2022-2023 και εξής:</w:t>
      </w:r>
      <w:r>
        <w:rPr>
          <w:rFonts w:ascii="Palatino Linotype" w:hAnsi="Palatino Linotype"/>
        </w:rPr>
        <w:t xml:space="preserve"> </w:t>
      </w:r>
    </w:p>
    <w:p w14:paraId="2777FCC5">
      <w:pPr>
        <w:ind w:left="284"/>
        <w:jc w:val="both"/>
        <w:rPr>
          <w:rFonts w:ascii="Palatino Linotype" w:hAnsi="Palatino Linotype"/>
        </w:rPr>
      </w:pPr>
    </w:p>
    <w:p w14:paraId="4128DA3F">
      <w:pPr>
        <w:ind w:left="284"/>
        <w:jc w:val="both"/>
        <w:rPr>
          <w:rFonts w:ascii="Palatino Linotype" w:hAnsi="Palatino Linotype"/>
        </w:rPr>
      </w:pPr>
      <w:bookmarkStart w:id="1" w:name="_Hlk113872839"/>
      <w:r>
        <w:rPr>
          <w:rFonts w:ascii="Palatino Linotype" w:hAnsi="Palatino Linotype"/>
        </w:rPr>
        <w:t xml:space="preserve">Η </w:t>
      </w:r>
      <w:bookmarkStart w:id="2" w:name="_Hlk113870678"/>
      <w:r>
        <w:rPr>
          <w:rFonts w:ascii="Palatino Linotype" w:hAnsi="Palatino Linotype"/>
        </w:rPr>
        <w:t xml:space="preserve">ανώτατη διάρκεια φοίτησης </w:t>
      </w:r>
      <w:bookmarkEnd w:id="2"/>
      <w:r>
        <w:rPr>
          <w:rFonts w:ascii="Palatino Linotype" w:hAnsi="Palatino Linotype"/>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57498411">
      <w:pPr>
        <w:ind w:left="284"/>
        <w:jc w:val="both"/>
        <w:rPr>
          <w:rFonts w:ascii="Palatino Linotype" w:hAnsi="Palatino Linotype"/>
        </w:rPr>
      </w:pPr>
    </w:p>
    <w:p w14:paraId="3A5C7092">
      <w:pPr>
        <w:pStyle w:val="7"/>
        <w:ind w:left="284"/>
        <w:jc w:val="both"/>
        <w:rPr>
          <w:rFonts w:ascii="Palatino Linotype" w:hAnsi="Palatino Linotype"/>
          <w:b/>
        </w:rPr>
      </w:pPr>
      <w:r>
        <w:rPr>
          <w:rFonts w:ascii="Palatino Linotype" w:hAnsi="Palatino Linotype"/>
          <w:b/>
        </w:rPr>
        <w:t xml:space="preserve">Ως εκ τούτου, </w:t>
      </w:r>
      <w:bookmarkStart w:id="3" w:name="_Hlk144799031"/>
      <w:r>
        <w:rPr>
          <w:rFonts w:ascii="Palatino Linotype" w:hAnsi="Palatino Linotype"/>
          <w:b/>
        </w:rPr>
        <w:t>οι φοιτητές/τριες εισαγωγής 2022-2023 οφείλουν να ολοκληρώσουν τις σπουδές τους μέχρι και:</w:t>
      </w:r>
    </w:p>
    <w:p w14:paraId="07575634">
      <w:pPr>
        <w:pStyle w:val="7"/>
        <w:numPr>
          <w:ilvl w:val="0"/>
          <w:numId w:val="2"/>
        </w:numPr>
        <w:ind w:left="567" w:hanging="283"/>
        <w:jc w:val="both"/>
        <w:rPr>
          <w:rFonts w:ascii="Palatino Linotype" w:hAnsi="Palatino Linotype"/>
          <w:b/>
        </w:rPr>
      </w:pPr>
      <w:r>
        <w:rPr>
          <w:rFonts w:ascii="Palatino Linotype" w:hAnsi="Palatino Linotype"/>
          <w:b/>
          <w:bCs/>
          <w:u w:val="single"/>
        </w:rPr>
        <w:t xml:space="preserve">το ακαδημαϊκό έτος 2027-2028 </w:t>
      </w:r>
      <w:r>
        <w:rPr>
          <w:rFonts w:ascii="Palatino Linotype" w:hAnsi="Palatino Linotype"/>
          <w:b/>
          <w:bCs/>
        </w:rPr>
        <w:t xml:space="preserve">(συμπεριλαμβανομένης και της εξεταστικής περιόδου Σεπτεμβρίου 2028) </w:t>
      </w:r>
      <w:r>
        <w:rPr>
          <w:rFonts w:ascii="Palatino Linotype" w:hAnsi="Palatino Linotype"/>
          <w:b/>
        </w:rPr>
        <w:t xml:space="preserve">για τα τετραετούς φοίτησης Τμήματα, </w:t>
      </w:r>
    </w:p>
    <w:p w14:paraId="3C92AF1B">
      <w:pPr>
        <w:pStyle w:val="7"/>
        <w:numPr>
          <w:ilvl w:val="0"/>
          <w:numId w:val="2"/>
        </w:numPr>
        <w:ind w:left="567" w:hanging="283"/>
        <w:jc w:val="both"/>
        <w:rPr>
          <w:rFonts w:ascii="Palatino Linotype" w:hAnsi="Palatino Linotype"/>
          <w:b/>
        </w:rPr>
      </w:pPr>
      <w:r>
        <w:rPr>
          <w:rFonts w:ascii="Palatino Linotype" w:hAnsi="Palatino Linotype"/>
          <w:b/>
          <w:bCs/>
          <w:u w:val="single"/>
        </w:rPr>
        <w:t>το ακαδημαϊκό έτος 2029-2030</w:t>
      </w:r>
      <w:r>
        <w:rPr>
          <w:rFonts w:ascii="Palatino Linotype" w:hAnsi="Palatino Linotype"/>
          <w:b/>
        </w:rPr>
        <w:t xml:space="preserve"> (συμπεριλαμβανομένης και της εξεταστικής περιόδου Σεπτεμβρίου 2030) για τα πενταετούς φοίτησης Τμήματα (ΤΜΠΕΣ, ΤΜΣΠΣ, ΤΜΟΔ).</w:t>
      </w:r>
    </w:p>
    <w:bookmarkEnd w:id="3"/>
    <w:p w14:paraId="29145BE4">
      <w:pPr>
        <w:pStyle w:val="7"/>
        <w:ind w:left="284"/>
        <w:jc w:val="both"/>
        <w:rPr>
          <w:rFonts w:ascii="Palatino Linotype" w:hAnsi="Palatino Linotype"/>
          <w:b/>
        </w:rPr>
      </w:pPr>
    </w:p>
    <w:p w14:paraId="2BDDC93D">
      <w:pPr>
        <w:pStyle w:val="7"/>
        <w:ind w:left="284"/>
        <w:jc w:val="both"/>
        <w:rPr>
          <w:rFonts w:ascii="Palatino Linotype" w:hAnsi="Palatino Linotype"/>
          <w:b/>
        </w:rPr>
      </w:pPr>
      <w:bookmarkStart w:id="4" w:name="_Hlk175216531"/>
      <w:r>
        <w:rPr>
          <w:rFonts w:ascii="Palatino Linotype" w:hAnsi="Palatino Linotype"/>
          <w:b/>
        </w:rPr>
        <w:t>Οι φοιτητές/τριες εισαγωγής 2023-2024 οφείλουν να ολοκληρώσουν τις σπουδές τους μέχρι και:</w:t>
      </w:r>
    </w:p>
    <w:p w14:paraId="767E0385">
      <w:pPr>
        <w:pStyle w:val="7"/>
        <w:numPr>
          <w:ilvl w:val="0"/>
          <w:numId w:val="2"/>
        </w:numPr>
        <w:ind w:left="567" w:hanging="283"/>
        <w:jc w:val="both"/>
        <w:rPr>
          <w:rFonts w:ascii="Palatino Linotype" w:hAnsi="Palatino Linotype"/>
          <w:b/>
        </w:rPr>
      </w:pPr>
      <w:r>
        <w:rPr>
          <w:rFonts w:ascii="Palatino Linotype" w:hAnsi="Palatino Linotype"/>
          <w:b/>
          <w:bCs/>
          <w:u w:val="single"/>
        </w:rPr>
        <w:t xml:space="preserve">το ακαδημαϊκό έτος 2028-2029 </w:t>
      </w:r>
      <w:r>
        <w:rPr>
          <w:rFonts w:ascii="Palatino Linotype" w:hAnsi="Palatino Linotype"/>
          <w:b/>
          <w:bCs/>
        </w:rPr>
        <w:t xml:space="preserve">(συμπεριλαμβανομένης και της εξεταστικής περιόδου Σεπτεμβρίου 2029) </w:t>
      </w:r>
      <w:r>
        <w:rPr>
          <w:rFonts w:ascii="Palatino Linotype" w:hAnsi="Palatino Linotype"/>
          <w:b/>
        </w:rPr>
        <w:t xml:space="preserve">για τα τετραετούς φοίτησης Τμήματα, </w:t>
      </w:r>
    </w:p>
    <w:p w14:paraId="5B5A07C4">
      <w:pPr>
        <w:pStyle w:val="7"/>
        <w:numPr>
          <w:ilvl w:val="0"/>
          <w:numId w:val="2"/>
        </w:numPr>
        <w:ind w:left="567" w:hanging="283"/>
        <w:jc w:val="both"/>
        <w:rPr>
          <w:rFonts w:ascii="Palatino Linotype" w:hAnsi="Palatino Linotype"/>
          <w:b/>
        </w:rPr>
      </w:pPr>
      <w:r>
        <w:rPr>
          <w:rFonts w:ascii="Palatino Linotype" w:hAnsi="Palatino Linotype"/>
          <w:b/>
          <w:bCs/>
          <w:u w:val="single"/>
        </w:rPr>
        <w:t>το ακαδημαϊκό έτος 2030-2031</w:t>
      </w:r>
      <w:r>
        <w:rPr>
          <w:rFonts w:ascii="Palatino Linotype" w:hAnsi="Palatino Linotype"/>
          <w:b/>
        </w:rPr>
        <w:t xml:space="preserve"> (συμπεριλαμβανομένης και της εξεταστικής περιόδου Σεπτεμβρίου 2031) για τα πενταετούς φοίτησης Τμήματα (ΤΜΠΕΣ, ΤΜΣΠΣ, ΤΜΟΔ).</w:t>
      </w:r>
    </w:p>
    <w:bookmarkEnd w:id="4"/>
    <w:p w14:paraId="53BABE2F">
      <w:pPr>
        <w:pStyle w:val="7"/>
        <w:ind w:left="284"/>
        <w:jc w:val="both"/>
        <w:rPr>
          <w:rFonts w:ascii="Palatino Linotype" w:hAnsi="Palatino Linotype"/>
          <w:b/>
        </w:rPr>
      </w:pPr>
    </w:p>
    <w:p w14:paraId="11824850">
      <w:pPr>
        <w:pStyle w:val="7"/>
        <w:ind w:left="284"/>
        <w:jc w:val="both"/>
        <w:rPr>
          <w:rFonts w:ascii="Palatino Linotype" w:hAnsi="Palatino Linotype"/>
          <w:b/>
        </w:rPr>
      </w:pPr>
      <w:r>
        <w:rPr>
          <w:rFonts w:ascii="Palatino Linotype" w:hAnsi="Palatino Linotype"/>
          <w:b/>
        </w:rPr>
        <w:t>Οι φοιτητές/τριες εισαγωγής 2024-2025 οφείλουν να ολοκληρώσουν τις σπουδές τους μέχρι και:</w:t>
      </w:r>
    </w:p>
    <w:p w14:paraId="4E1CD58A">
      <w:pPr>
        <w:pStyle w:val="7"/>
        <w:numPr>
          <w:ilvl w:val="0"/>
          <w:numId w:val="2"/>
        </w:numPr>
        <w:ind w:left="567" w:hanging="283"/>
        <w:jc w:val="both"/>
        <w:rPr>
          <w:rFonts w:ascii="Palatino Linotype" w:hAnsi="Palatino Linotype"/>
          <w:b/>
        </w:rPr>
      </w:pPr>
      <w:r>
        <w:rPr>
          <w:rFonts w:ascii="Palatino Linotype" w:hAnsi="Palatino Linotype"/>
          <w:b/>
          <w:bCs/>
          <w:u w:val="single"/>
        </w:rPr>
        <w:t xml:space="preserve">το ακαδημαϊκό έτος 2029-2030 </w:t>
      </w:r>
      <w:r>
        <w:rPr>
          <w:rFonts w:ascii="Palatino Linotype" w:hAnsi="Palatino Linotype"/>
          <w:b/>
          <w:bCs/>
        </w:rPr>
        <w:t xml:space="preserve">(συμπεριλαμβανομένης και της εξεταστικής περιόδου Σεπτεμβρίου 2030) </w:t>
      </w:r>
      <w:r>
        <w:rPr>
          <w:rFonts w:ascii="Palatino Linotype" w:hAnsi="Palatino Linotype"/>
          <w:b/>
        </w:rPr>
        <w:t xml:space="preserve">για τα τετραετούς φοίτησης Τμήματα, </w:t>
      </w:r>
    </w:p>
    <w:p w14:paraId="4338FCFA">
      <w:pPr>
        <w:pStyle w:val="7"/>
        <w:numPr>
          <w:ilvl w:val="0"/>
          <w:numId w:val="2"/>
        </w:numPr>
        <w:ind w:left="567" w:hanging="283"/>
        <w:jc w:val="both"/>
        <w:rPr>
          <w:rFonts w:ascii="Palatino Linotype" w:hAnsi="Palatino Linotype"/>
          <w:b/>
        </w:rPr>
      </w:pPr>
      <w:r>
        <w:rPr>
          <w:rFonts w:ascii="Palatino Linotype" w:hAnsi="Palatino Linotype"/>
          <w:b/>
          <w:bCs/>
          <w:u w:val="single"/>
        </w:rPr>
        <w:t>το ακαδημαϊκό έτος 2031-2032</w:t>
      </w:r>
      <w:r>
        <w:rPr>
          <w:rFonts w:ascii="Palatino Linotype" w:hAnsi="Palatino Linotype"/>
          <w:b/>
        </w:rPr>
        <w:t xml:space="preserve"> (συμπεριλαμβανομένης και της εξεταστικής περιόδου Σεπτεμβρίου 2032) για τα πενταετούς φοίτησης Τμήματα (ΤΜΠΕΣ, ΤΜΣΠΣ, ΤΜΟΔ).</w:t>
      </w:r>
    </w:p>
    <w:p w14:paraId="62546AB6">
      <w:pPr>
        <w:ind w:left="284"/>
        <w:jc w:val="both"/>
        <w:rPr>
          <w:rFonts w:ascii="Palatino Linotype" w:hAnsi="Palatino Linotype"/>
        </w:rPr>
      </w:pPr>
    </w:p>
    <w:bookmarkEnd w:id="1"/>
    <w:p w14:paraId="5B8EA208">
      <w:pPr>
        <w:jc w:val="both"/>
        <w:rPr>
          <w:rFonts w:ascii="Palatino Linotype" w:hAnsi="Palatino Linotype"/>
        </w:rPr>
      </w:pPr>
    </w:p>
    <w:p w14:paraId="09EAE58D">
      <w:pPr>
        <w:pStyle w:val="7"/>
        <w:numPr>
          <w:ilvl w:val="0"/>
          <w:numId w:val="1"/>
        </w:numPr>
        <w:ind w:left="284" w:hanging="284"/>
        <w:jc w:val="both"/>
        <w:rPr>
          <w:rFonts w:ascii="Palatino Linotype" w:hAnsi="Palatino Linotype"/>
          <w:b/>
          <w:bCs/>
        </w:rPr>
      </w:pPr>
      <w:r>
        <w:rPr>
          <w:rFonts w:ascii="Palatino Linotype" w:hAnsi="Palatino Linotype"/>
          <w:b/>
        </w:rPr>
        <w:t xml:space="preserve">Για τους φοιτητές και τις φοιτήτριες </w:t>
      </w:r>
    </w:p>
    <w:p w14:paraId="13750121">
      <w:pPr>
        <w:ind w:left="284"/>
        <w:jc w:val="both"/>
        <w:rPr>
          <w:rFonts w:ascii="Palatino Linotype" w:hAnsi="Palatino Linotype"/>
          <w:b/>
          <w:bCs/>
        </w:rPr>
      </w:pPr>
      <w:r>
        <w:rPr>
          <w:rFonts w:ascii="Palatino Linotype" w:hAnsi="Palatino Linotype"/>
          <w:b/>
        </w:rPr>
        <w:t xml:space="preserve">α) </w:t>
      </w:r>
      <w:r>
        <w:rPr>
          <w:rFonts w:ascii="Palatino Linotype" w:hAnsi="Palatino Linotype"/>
          <w:b/>
          <w:bCs/>
        </w:rPr>
        <w:t xml:space="preserve">εισαγωγής το ακαδημαϊκό έτος  2021-2022 αλλά και </w:t>
      </w:r>
    </w:p>
    <w:p w14:paraId="0AB91D97">
      <w:pPr>
        <w:ind w:left="284"/>
        <w:jc w:val="both"/>
        <w:rPr>
          <w:rFonts w:ascii="Palatino Linotype" w:hAnsi="Palatino Linotype"/>
          <w:b/>
          <w:bCs/>
        </w:rPr>
      </w:pPr>
      <w:r>
        <w:rPr>
          <w:rFonts w:ascii="Palatino Linotype" w:hAnsi="Palatino Linotype"/>
          <w:b/>
          <w:bCs/>
        </w:rPr>
        <w:t>β) για αυτούς/ές</w:t>
      </w:r>
      <w:r>
        <w:rPr>
          <w:b/>
        </w:rPr>
        <w:t xml:space="preserve"> </w:t>
      </w:r>
      <w:r>
        <w:rPr>
          <w:rFonts w:ascii="Palatino Linotype" w:hAnsi="Palatino Linotype"/>
          <w:b/>
          <w:bCs/>
        </w:rPr>
        <w:t>που κατά το ακαδημαϊκό έτος 2020-2021 δεν είχαν υπερβεί τον ελάχιστο χρόνο φοίτησης (αφορά σε φοιτητές/τριες που κατά το ακαδημαϊκό έτος 2020-2021 φοιτούσαν από το 1</w:t>
      </w:r>
      <w:r>
        <w:rPr>
          <w:rFonts w:ascii="Palatino Linotype" w:hAnsi="Palatino Linotype"/>
          <w:b/>
          <w:bCs/>
          <w:vertAlign w:val="superscript"/>
        </w:rPr>
        <w:t xml:space="preserve">ο </w:t>
      </w:r>
      <w:r>
        <w:rPr>
          <w:rFonts w:ascii="Palatino Linotype" w:hAnsi="Palatino Linotype"/>
          <w:b/>
          <w:bCs/>
        </w:rPr>
        <w:t>έως και το 4</w:t>
      </w:r>
      <w:r>
        <w:rPr>
          <w:rFonts w:ascii="Palatino Linotype" w:hAnsi="Palatino Linotype"/>
          <w:b/>
          <w:bCs/>
          <w:vertAlign w:val="superscript"/>
        </w:rPr>
        <w:t>ο</w:t>
      </w:r>
      <w:r>
        <w:rPr>
          <w:rFonts w:ascii="Palatino Linotype" w:hAnsi="Palatino Linotype"/>
          <w:b/>
          <w:bCs/>
        </w:rPr>
        <w:t xml:space="preserve"> έτος για τα τετραετούς φοίτησης Τμήματα, και από το 1</w:t>
      </w:r>
      <w:r>
        <w:rPr>
          <w:rFonts w:ascii="Palatino Linotype" w:hAnsi="Palatino Linotype"/>
          <w:b/>
          <w:bCs/>
          <w:vertAlign w:val="superscript"/>
        </w:rPr>
        <w:t>ο</w:t>
      </w:r>
      <w:r>
        <w:rPr>
          <w:rFonts w:ascii="Palatino Linotype" w:hAnsi="Palatino Linotype"/>
          <w:b/>
          <w:bCs/>
        </w:rPr>
        <w:t xml:space="preserve"> έως και το 5</w:t>
      </w:r>
      <w:r>
        <w:rPr>
          <w:rFonts w:ascii="Palatino Linotype" w:hAnsi="Palatino Linotype"/>
          <w:b/>
          <w:bCs/>
          <w:vertAlign w:val="superscript"/>
        </w:rPr>
        <w:t>ο</w:t>
      </w:r>
      <w:r>
        <w:rPr>
          <w:rFonts w:ascii="Palatino Linotype" w:hAnsi="Palatino Linotype"/>
          <w:b/>
          <w:bCs/>
        </w:rPr>
        <w:t xml:space="preserve"> έτος για τα πενταετούς φοίτησης Τμήματα):</w:t>
      </w:r>
    </w:p>
    <w:p w14:paraId="7AB0F215">
      <w:pPr>
        <w:jc w:val="both"/>
        <w:rPr>
          <w:rFonts w:ascii="Palatino Linotype" w:hAnsi="Palatino Linotype"/>
        </w:rPr>
      </w:pPr>
    </w:p>
    <w:p w14:paraId="714413BA">
      <w:pPr>
        <w:ind w:left="284"/>
        <w:jc w:val="both"/>
        <w:rPr>
          <w:rFonts w:ascii="Palatino Linotype" w:hAnsi="Palatino Linotype"/>
        </w:rPr>
      </w:pPr>
      <w:r>
        <w:rPr>
          <w:rFonts w:ascii="Palatino Linotype" w:hAnsi="Palatino Linotype"/>
        </w:rPr>
        <w:t>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Σε πρόγραμμα σπουδών του οποίου ο ελάχιστος χρόνος φοίτησης είναι τα δέκα (10) ακαδημαϊκά εξάμηνα, η ανώτατη διάρκεια φοίτησης είναι ο ελάχιστος χρόνος σπουδών, προσαυξημένος κατά έξι (6) ακαδημαϊκά εξάμηνα (τρία (3) ακαδημαϊκά έτη).</w:t>
      </w:r>
    </w:p>
    <w:p w14:paraId="5BB5A966">
      <w:pPr>
        <w:ind w:left="284"/>
        <w:jc w:val="both"/>
        <w:rPr>
          <w:rFonts w:ascii="Palatino Linotype" w:hAnsi="Palatino Linotype"/>
        </w:rPr>
      </w:pPr>
      <w:r>
        <w:rPr>
          <w:rFonts w:ascii="Palatino Linotype" w:hAnsi="Palatino Linotype"/>
        </w:rPr>
        <w:t>Ο υπολογισμός της ανώτατης διάρκειας φοίτησης εφαρμόζεται από την έναρξη του ακαδημαϊκού έτους 2021-2022 και έπειτα.</w:t>
      </w:r>
    </w:p>
    <w:p w14:paraId="63309E5F">
      <w:pPr>
        <w:pStyle w:val="7"/>
        <w:jc w:val="both"/>
        <w:rPr>
          <w:rFonts w:ascii="Palatino Linotype" w:hAnsi="Palatino Linotype"/>
        </w:rPr>
      </w:pPr>
    </w:p>
    <w:p w14:paraId="5B388710">
      <w:pPr>
        <w:pStyle w:val="7"/>
        <w:ind w:left="284"/>
        <w:jc w:val="both"/>
        <w:rPr>
          <w:rFonts w:ascii="Palatino Linotype" w:hAnsi="Palatino Linotype"/>
          <w:b/>
        </w:rPr>
      </w:pPr>
      <w:bookmarkStart w:id="5" w:name="_Hlk113953725"/>
      <w:r>
        <w:rPr>
          <w:rFonts w:ascii="Palatino Linotype" w:hAnsi="Palatino Linotype"/>
          <w:b/>
        </w:rPr>
        <w:t>Ως εκ τούτου, οι ανωτέρω φοιτητές/τριες οφείλουν να ολοκληρώσουν τις σπουδές τους μέχρι και:</w:t>
      </w:r>
    </w:p>
    <w:p w14:paraId="22A267E0">
      <w:pPr>
        <w:pStyle w:val="7"/>
        <w:numPr>
          <w:ilvl w:val="0"/>
          <w:numId w:val="2"/>
        </w:numPr>
        <w:ind w:left="567" w:hanging="283"/>
        <w:jc w:val="both"/>
        <w:rPr>
          <w:rFonts w:ascii="Palatino Linotype" w:hAnsi="Palatino Linotype"/>
          <w:b/>
        </w:rPr>
      </w:pPr>
      <w:r>
        <w:rPr>
          <w:rFonts w:ascii="Palatino Linotype" w:hAnsi="Palatino Linotype"/>
          <w:b/>
          <w:bCs/>
          <w:u w:val="single"/>
        </w:rPr>
        <w:t xml:space="preserve">το ακαδημαϊκό έτος 2026-2027 </w:t>
      </w:r>
      <w:r>
        <w:rPr>
          <w:rFonts w:ascii="Palatino Linotype" w:hAnsi="Palatino Linotype"/>
          <w:b/>
          <w:bCs/>
        </w:rPr>
        <w:t xml:space="preserve">(συμπεριλαμβανομένης και της εξεταστικής περιόδου Σεπτεμβρίου 2027) </w:t>
      </w:r>
      <w:r>
        <w:rPr>
          <w:rFonts w:ascii="Palatino Linotype" w:hAnsi="Palatino Linotype"/>
          <w:b/>
        </w:rPr>
        <w:t xml:space="preserve">για τα τετραετούς φοίτησης Τμήματα, </w:t>
      </w:r>
    </w:p>
    <w:p w14:paraId="4B77C7E7">
      <w:pPr>
        <w:pStyle w:val="7"/>
        <w:numPr>
          <w:ilvl w:val="0"/>
          <w:numId w:val="2"/>
        </w:numPr>
        <w:ind w:left="567" w:hanging="283"/>
        <w:jc w:val="both"/>
        <w:rPr>
          <w:rFonts w:ascii="Palatino Linotype" w:hAnsi="Palatino Linotype"/>
          <w:b/>
        </w:rPr>
      </w:pPr>
      <w:r>
        <w:rPr>
          <w:rFonts w:ascii="Palatino Linotype" w:hAnsi="Palatino Linotype"/>
          <w:b/>
          <w:bCs/>
          <w:u w:val="single"/>
        </w:rPr>
        <w:t>το ακαδημαϊκό έτος 2028-2029</w:t>
      </w:r>
      <w:r>
        <w:rPr>
          <w:rFonts w:ascii="Palatino Linotype" w:hAnsi="Palatino Linotype"/>
          <w:b/>
        </w:rPr>
        <w:t xml:space="preserve"> (συμπεριλαμβανομένης και της εξεταστικής περιόδου Σεπτεμβρίου 2029) για τα πενταετούς φοίτησης Τμήματα (ΤΜΠΕΣ, ΤΜΣΠΣ, ΤΜΟΔ).</w:t>
      </w:r>
    </w:p>
    <w:bookmarkEnd w:id="5"/>
    <w:p w14:paraId="4D3CC65A">
      <w:pPr>
        <w:jc w:val="both"/>
        <w:rPr>
          <w:rFonts w:ascii="Palatino Linotype" w:hAnsi="Palatino Linotype"/>
        </w:rPr>
      </w:pPr>
    </w:p>
    <w:p w14:paraId="2F9257F1">
      <w:pPr>
        <w:pStyle w:val="7"/>
        <w:numPr>
          <w:ilvl w:val="0"/>
          <w:numId w:val="1"/>
        </w:numPr>
        <w:ind w:left="284" w:hanging="284"/>
        <w:jc w:val="both"/>
        <w:rPr>
          <w:rFonts w:ascii="Palatino Linotype" w:hAnsi="Palatino Linotype"/>
        </w:rPr>
      </w:pPr>
      <w:r>
        <w:rPr>
          <w:rFonts w:ascii="Palatino Linotype" w:hAnsi="Palatino Linotype"/>
          <w:b/>
          <w:bCs/>
        </w:rPr>
        <w:t xml:space="preserve">Οι </w:t>
      </w:r>
      <w:r>
        <w:rPr>
          <w:rFonts w:ascii="Palatino Linotype" w:hAnsi="Palatino Linotype"/>
          <w:b/>
        </w:rPr>
        <w:t xml:space="preserve">φοιτητές και οι φοιτήτριες </w:t>
      </w:r>
      <w:r>
        <w:rPr>
          <w:rFonts w:ascii="Palatino Linotype" w:hAnsi="Palatino Linotype"/>
          <w:b/>
          <w:bCs/>
        </w:rPr>
        <w:t>που κατά το ακαδημαϊκό έτος 2020 - 2021 είχαν υπερβεί τον ελάχιστο χρόνο φοίτησης (αφορά σε φοιτητές/τριες που κατά το ακαδημαϊκό έτος 2020-2021 φοιτούσαν στο 5</w:t>
      </w:r>
      <w:r>
        <w:rPr>
          <w:rFonts w:ascii="Palatino Linotype" w:hAnsi="Palatino Linotype"/>
          <w:b/>
          <w:bCs/>
          <w:vertAlign w:val="superscript"/>
        </w:rPr>
        <w:t>ο</w:t>
      </w:r>
      <w:r>
        <w:rPr>
          <w:rFonts w:ascii="Palatino Linotype" w:hAnsi="Palatino Linotype"/>
          <w:b/>
          <w:bCs/>
        </w:rPr>
        <w:t xml:space="preserve"> ή σε μεγαλύτερο έτος  για τα τετραετούς φοίτησης Τμήματα και στο 6</w:t>
      </w:r>
      <w:r>
        <w:rPr>
          <w:rFonts w:ascii="Palatino Linotype" w:hAnsi="Palatino Linotype"/>
          <w:b/>
          <w:bCs/>
          <w:vertAlign w:val="superscript"/>
        </w:rPr>
        <w:t>ο</w:t>
      </w:r>
      <w:r>
        <w:rPr>
          <w:rFonts w:ascii="Palatino Linotype" w:hAnsi="Palatino Linotype"/>
          <w:b/>
          <w:bCs/>
        </w:rPr>
        <w:t xml:space="preserve"> ή σε μεγαλύτερο έτος για τα πενταετούς φοίτησης Τμήματα</w:t>
      </w:r>
      <w:r>
        <w:rPr>
          <w:rFonts w:ascii="Palatino Linotype" w:hAnsi="Palatino Linotype"/>
        </w:rPr>
        <w:t xml:space="preserve">: </w:t>
      </w:r>
    </w:p>
    <w:p w14:paraId="1C448BF3">
      <w:pPr>
        <w:pStyle w:val="7"/>
        <w:jc w:val="both"/>
        <w:rPr>
          <w:rFonts w:ascii="Palatino Linotype" w:hAnsi="Palatino Linotype"/>
          <w:b/>
          <w:bCs/>
        </w:rPr>
      </w:pPr>
    </w:p>
    <w:p w14:paraId="0CB9A320">
      <w:pPr>
        <w:pStyle w:val="7"/>
        <w:ind w:left="284"/>
        <w:jc w:val="both"/>
        <w:rPr>
          <w:rFonts w:ascii="Palatino Linotype" w:hAnsi="Palatino Linotype"/>
        </w:rPr>
      </w:pPr>
      <w:r>
        <w:rPr>
          <w:rFonts w:ascii="Palatino Linotype" w:hAnsi="Palatino Linotype"/>
        </w:rPr>
        <w:t xml:space="preserve">Διαθέτουν για την ολοκλήρωση των σπουδών τους χρόνο ίσο προς την ελάχιστη χρονική διάρκεια φοίτησης, δηλαδή </w:t>
      </w:r>
      <w:bookmarkStart w:id="6" w:name="_Hlk113884786"/>
      <w:r>
        <w:rPr>
          <w:rFonts w:ascii="Palatino Linotype" w:hAnsi="Palatino Linotype"/>
        </w:rPr>
        <w:t>οκτώ (8) ακαδημαϊκά εξάμηνα (τέσσερα (4) ακαδημαϊκά έτη) για τα τετραετούς φοίτησης Τμήματα</w:t>
      </w:r>
      <w:bookmarkEnd w:id="6"/>
      <w:r>
        <w:rPr>
          <w:rFonts w:ascii="Palatino Linotype" w:hAnsi="Palatino Linotype"/>
        </w:rPr>
        <w:t xml:space="preserve">, και δέκα (10) ακαδημαϊκά εξάμηνα (πέντε (5) ακαδημαϊκά έτη) για τα πενταετούς φοίτησης Τμήματα, από την έναρξη του ακαδημαϊκού έτους 2021-2022 και εξής. </w:t>
      </w:r>
    </w:p>
    <w:p w14:paraId="48B3BECB">
      <w:pPr>
        <w:pStyle w:val="7"/>
        <w:ind w:left="284"/>
        <w:jc w:val="both"/>
        <w:rPr>
          <w:rFonts w:ascii="Palatino Linotype" w:hAnsi="Palatino Linotype"/>
        </w:rPr>
      </w:pPr>
    </w:p>
    <w:p w14:paraId="32AB461E">
      <w:pPr>
        <w:pStyle w:val="7"/>
        <w:ind w:left="284"/>
        <w:jc w:val="both"/>
        <w:rPr>
          <w:rFonts w:ascii="Palatino Linotype" w:hAnsi="Palatino Linotype"/>
          <w:b/>
        </w:rPr>
      </w:pPr>
      <w:r>
        <w:rPr>
          <w:rFonts w:ascii="Palatino Linotype" w:hAnsi="Palatino Linotype"/>
          <w:b/>
        </w:rPr>
        <w:t>Ως εκ τούτου, οι ανωτέρω φοιτητές/τριες οφείλουν να ολοκληρώσουν τις σπουδές τους μέχρι και:</w:t>
      </w:r>
    </w:p>
    <w:p w14:paraId="6FADB49A">
      <w:pPr>
        <w:pStyle w:val="7"/>
        <w:numPr>
          <w:ilvl w:val="0"/>
          <w:numId w:val="3"/>
        </w:numPr>
        <w:ind w:left="567" w:hanging="283"/>
        <w:jc w:val="both"/>
        <w:rPr>
          <w:rFonts w:ascii="Palatino Linotype" w:hAnsi="Palatino Linotype"/>
          <w:b/>
          <w:bCs/>
          <w:u w:val="single"/>
        </w:rPr>
      </w:pPr>
      <w:r>
        <w:rPr>
          <w:rFonts w:ascii="Palatino Linotype" w:hAnsi="Palatino Linotype"/>
          <w:b/>
          <w:bCs/>
          <w:u w:val="single"/>
        </w:rPr>
        <w:t xml:space="preserve">το ακαδημαϊκό έτος 2024-2025 </w:t>
      </w:r>
      <w:r>
        <w:rPr>
          <w:rFonts w:ascii="Palatino Linotype" w:hAnsi="Palatino Linotype"/>
          <w:b/>
          <w:bCs/>
        </w:rPr>
        <w:t xml:space="preserve">(συμπεριλαμβανομένης και της εξεταστικής περιόδου Σεπτεμβρίου 2025) </w:t>
      </w:r>
      <w:bookmarkStart w:id="7" w:name="_Hlk113884761"/>
      <w:r>
        <w:rPr>
          <w:rFonts w:ascii="Palatino Linotype" w:hAnsi="Palatino Linotype"/>
          <w:b/>
          <w:bCs/>
        </w:rPr>
        <w:t>για τα τετραετούς φοίτησης Τμήματα</w:t>
      </w:r>
      <w:bookmarkEnd w:id="7"/>
      <w:r>
        <w:rPr>
          <w:rFonts w:ascii="Palatino Linotype" w:hAnsi="Palatino Linotype"/>
          <w:b/>
          <w:bCs/>
        </w:rPr>
        <w:t>,</w:t>
      </w:r>
      <w:r>
        <w:rPr>
          <w:rFonts w:ascii="Palatino Linotype" w:hAnsi="Palatino Linotype"/>
          <w:b/>
          <w:bCs/>
          <w:u w:val="single"/>
        </w:rPr>
        <w:t xml:space="preserve"> </w:t>
      </w:r>
    </w:p>
    <w:p w14:paraId="75F671A0">
      <w:pPr>
        <w:pStyle w:val="7"/>
        <w:numPr>
          <w:ilvl w:val="0"/>
          <w:numId w:val="3"/>
        </w:numPr>
        <w:ind w:left="567" w:hanging="283"/>
        <w:jc w:val="both"/>
        <w:rPr>
          <w:rFonts w:ascii="Palatino Linotype" w:hAnsi="Palatino Linotype"/>
          <w:b/>
          <w:bCs/>
          <w:u w:val="single"/>
        </w:rPr>
      </w:pPr>
      <w:r>
        <w:rPr>
          <w:rFonts w:ascii="Palatino Linotype" w:hAnsi="Palatino Linotype"/>
          <w:b/>
          <w:bCs/>
          <w:u w:val="single"/>
        </w:rPr>
        <w:t xml:space="preserve">το ακαδημαϊκό έτος 2025-2026 </w:t>
      </w:r>
      <w:r>
        <w:rPr>
          <w:rFonts w:ascii="Palatino Linotype" w:hAnsi="Palatino Linotype"/>
          <w:b/>
          <w:bCs/>
        </w:rPr>
        <w:t>(συμπεριλαμβανομένης και της εξεταστικής περιόδου Σεπτεμβρίου 2026) για τα πενταετούς φοίτησης Τμήματα (ΤΜΠΕΣ, ΤΜΣΠΣ, ΤΜΟΔ).</w:t>
      </w:r>
    </w:p>
    <w:p w14:paraId="0A7206BB">
      <w:pPr>
        <w:pStyle w:val="7"/>
        <w:ind w:left="1485"/>
        <w:jc w:val="both"/>
        <w:rPr>
          <w:rFonts w:ascii="Palatino Linotype" w:hAnsi="Palatino Linotype"/>
        </w:rPr>
      </w:pPr>
    </w:p>
    <w:p w14:paraId="5378F44C">
      <w:pPr>
        <w:jc w:val="both"/>
        <w:rPr>
          <w:rFonts w:ascii="Palatino Linotype" w:hAnsi="Palatino Linotype"/>
        </w:rPr>
      </w:pPr>
      <w:r>
        <w:rPr>
          <w:rFonts w:ascii="Palatino Linotype" w:hAnsi="Palatino Linotype"/>
        </w:rPr>
        <w:t>Τα ανωτέρω περιγράφονται πιο αναλυτικά στο αρχείο "ΠΙΝΑΚΑΣ ΑΝΩΤΑΤΗΣ ΔΙΑΡΚΕΙΑΣ ΦΟΙΤΗΣΗΣ" στο οποίο υπάρχουν 2 πίνακες, ένας για τα Τμήματα 4ετούς φοίτησης κι ένας για τα Τμήματα 5ετούς φοίτησης, και παρακαλούμε να μελετήσετε τον πίνακα που σας αφορά.</w:t>
      </w:r>
    </w:p>
    <w:p w14:paraId="0C5E9D23">
      <w:pPr>
        <w:jc w:val="both"/>
        <w:rPr>
          <w:rFonts w:ascii="Palatino Linotype" w:hAnsi="Palatino Linotype"/>
        </w:rPr>
      </w:pPr>
    </w:p>
    <w:p w14:paraId="6240E292">
      <w:pPr>
        <w:pStyle w:val="7"/>
        <w:ind w:left="0"/>
        <w:jc w:val="both"/>
        <w:rPr>
          <w:rFonts w:ascii="Palatino Linotype" w:hAnsi="Palatino Linotype"/>
        </w:rPr>
      </w:pPr>
      <w:r>
        <w:rPr>
          <w:rFonts w:ascii="Palatino Linotype" w:hAnsi="Palatino Linotype"/>
        </w:rPr>
        <w:t>Σε κάθε περίπτωση, για περισσότερες διευκρινίσεις παρακαλούμε να απευθύνεστε στη Γραμματεία του Τμήματός σας, στην οποία υπάρχουν πληροφορίες για τη φοίτησής σας που ενδέχεται να επηρεάζουν τον χρόνο της ολοκλήρωσης των σπουδών σας (π.χ. διακοπή/αναστολή φοίτησης, μερική φοίτηση κ.τ.λ.).</w:t>
      </w:r>
    </w:p>
    <w:p w14:paraId="6E40E882">
      <w:pPr>
        <w:pStyle w:val="7"/>
        <w:ind w:left="0"/>
        <w:jc w:val="both"/>
        <w:rPr>
          <w:rFonts w:ascii="Palatino Linotype" w:hAnsi="Palatino Linotype"/>
        </w:rPr>
      </w:pPr>
    </w:p>
    <w:p w14:paraId="4B24AB87">
      <w:pPr>
        <w:pStyle w:val="7"/>
        <w:ind w:left="0"/>
        <w:jc w:val="both"/>
        <w:rPr>
          <w:rFonts w:ascii="Palatino Linotype" w:hAnsi="Palatino Linotype"/>
        </w:rPr>
      </w:pPr>
      <w:r>
        <w:rPr>
          <w:rFonts w:ascii="Palatino Linotype" w:hAnsi="Palatino Linotype"/>
        </w:rPr>
        <w:t xml:space="preserve">Από την ΚΔΣΦΜ </w:t>
      </w:r>
    </w:p>
    <w:p w14:paraId="3923DB97">
      <w:pPr>
        <w:jc w:val="both"/>
        <w:rPr>
          <w:rFonts w:ascii="Palatino Linotype" w:hAnsi="Palatino Linotype"/>
        </w:rPr>
      </w:pPr>
    </w:p>
    <w:p w14:paraId="302C5021"/>
    <w:sectPr>
      <w:pgSz w:w="11906" w:h="16838"/>
      <w:pgMar w:top="1440" w:right="1800" w:bottom="1440" w:left="180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0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A1"/>
    <w:family w:val="swiss"/>
    <w:pitch w:val="default"/>
    <w:sig w:usb0="E0002EFF" w:usb1="C000247B" w:usb2="00000009" w:usb3="00000000" w:csb0="200001FF" w:csb1="00000000"/>
  </w:font>
  <w:font w:name="Calibri">
    <w:panose1 w:val="020F0502020204030204"/>
    <w:charset w:val="00"/>
    <w:family w:val="auto"/>
    <w:pitch w:val="default"/>
    <w:sig w:usb0="E0002EFF" w:usb1="C0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Palatino Linotype">
    <w:panose1 w:val="02040502050505030304"/>
    <w:charset w:val="A1"/>
    <w:family w:val="roman"/>
    <w:pitch w:val="default"/>
    <w:sig w:usb0="E0000287" w:usb1="40000013" w:usb2="00000000" w:usb3="00000000" w:csb0="2000019F" w:csb1="00000000"/>
  </w:font>
  <w:font w:name="Symbol">
    <w:panose1 w:val="05050102010706020507"/>
    <w:charset w:val="02"/>
    <w:family w:val="roman"/>
    <w:pitch w:val="default"/>
    <w:sig w:usb0="00000000" w:usb1="00000000" w:usb2="00000000" w:usb3="00000000" w:csb0="80000000" w:csb1="00000000"/>
  </w:font>
  <w:font w:name="Courier New">
    <w:panose1 w:val="02070309020205020404"/>
    <w:charset w:val="A1"/>
    <w:family w:val="modern"/>
    <w:pitch w:val="default"/>
    <w:sig w:usb0="E0002EFF" w:usb1="C0007843" w:usb2="00000009" w:usb3="00000000" w:csb0="400001FF" w:csb1="FFFF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EC23012"/>
    <w:multiLevelType w:val="multilevel"/>
    <w:tmpl w:val="1EC23012"/>
    <w:lvl w:ilvl="0" w:tentative="0">
      <w:start w:val="1"/>
      <w:numFmt w:val="bullet"/>
      <w:lvlText w:val=""/>
      <w:lvlJc w:val="left"/>
      <w:pPr>
        <w:ind w:left="1440" w:hanging="360"/>
      </w:pPr>
      <w:rPr>
        <w:rFonts w:hint="default" w:ascii="Symbol" w:hAnsi="Symbol"/>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1">
    <w:nsid w:val="3F821A48"/>
    <w:multiLevelType w:val="multilevel"/>
    <w:tmpl w:val="3F821A4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41367630"/>
    <w:multiLevelType w:val="multilevel"/>
    <w:tmpl w:val="41367630"/>
    <w:lvl w:ilvl="0" w:tentative="0">
      <w:start w:val="1"/>
      <w:numFmt w:val="bullet"/>
      <w:lvlText w:val=""/>
      <w:lvlJc w:val="left"/>
      <w:pPr>
        <w:ind w:left="1485" w:hanging="360"/>
      </w:pPr>
      <w:rPr>
        <w:rFonts w:hint="default" w:ascii="Symbol" w:hAnsi="Symbol"/>
      </w:rPr>
    </w:lvl>
    <w:lvl w:ilvl="1" w:tentative="0">
      <w:start w:val="1"/>
      <w:numFmt w:val="bullet"/>
      <w:lvlText w:val="o"/>
      <w:lvlJc w:val="left"/>
      <w:pPr>
        <w:ind w:left="2205" w:hanging="360"/>
      </w:pPr>
      <w:rPr>
        <w:rFonts w:hint="default" w:ascii="Courier New" w:hAnsi="Courier New" w:cs="Courier New"/>
      </w:rPr>
    </w:lvl>
    <w:lvl w:ilvl="2" w:tentative="0">
      <w:start w:val="1"/>
      <w:numFmt w:val="bullet"/>
      <w:lvlText w:val=""/>
      <w:lvlJc w:val="left"/>
      <w:pPr>
        <w:ind w:left="2925" w:hanging="360"/>
      </w:pPr>
      <w:rPr>
        <w:rFonts w:hint="default" w:ascii="Wingdings" w:hAnsi="Wingdings"/>
      </w:rPr>
    </w:lvl>
    <w:lvl w:ilvl="3" w:tentative="0">
      <w:start w:val="1"/>
      <w:numFmt w:val="bullet"/>
      <w:lvlText w:val=""/>
      <w:lvlJc w:val="left"/>
      <w:pPr>
        <w:ind w:left="3645" w:hanging="360"/>
      </w:pPr>
      <w:rPr>
        <w:rFonts w:hint="default" w:ascii="Symbol" w:hAnsi="Symbol"/>
      </w:rPr>
    </w:lvl>
    <w:lvl w:ilvl="4" w:tentative="0">
      <w:start w:val="1"/>
      <w:numFmt w:val="bullet"/>
      <w:lvlText w:val="o"/>
      <w:lvlJc w:val="left"/>
      <w:pPr>
        <w:ind w:left="4365" w:hanging="360"/>
      </w:pPr>
      <w:rPr>
        <w:rFonts w:hint="default" w:ascii="Courier New" w:hAnsi="Courier New" w:cs="Courier New"/>
      </w:rPr>
    </w:lvl>
    <w:lvl w:ilvl="5" w:tentative="0">
      <w:start w:val="1"/>
      <w:numFmt w:val="bullet"/>
      <w:lvlText w:val=""/>
      <w:lvlJc w:val="left"/>
      <w:pPr>
        <w:ind w:left="5085" w:hanging="360"/>
      </w:pPr>
      <w:rPr>
        <w:rFonts w:hint="default" w:ascii="Wingdings" w:hAnsi="Wingdings"/>
      </w:rPr>
    </w:lvl>
    <w:lvl w:ilvl="6" w:tentative="0">
      <w:start w:val="1"/>
      <w:numFmt w:val="bullet"/>
      <w:lvlText w:val=""/>
      <w:lvlJc w:val="left"/>
      <w:pPr>
        <w:ind w:left="5805" w:hanging="360"/>
      </w:pPr>
      <w:rPr>
        <w:rFonts w:hint="default" w:ascii="Symbol" w:hAnsi="Symbol"/>
      </w:rPr>
    </w:lvl>
    <w:lvl w:ilvl="7" w:tentative="0">
      <w:start w:val="1"/>
      <w:numFmt w:val="bullet"/>
      <w:lvlText w:val="o"/>
      <w:lvlJc w:val="left"/>
      <w:pPr>
        <w:ind w:left="6525" w:hanging="360"/>
      </w:pPr>
      <w:rPr>
        <w:rFonts w:hint="default" w:ascii="Courier New" w:hAnsi="Courier New" w:cs="Courier New"/>
      </w:rPr>
    </w:lvl>
    <w:lvl w:ilvl="8" w:tentative="0">
      <w:start w:val="1"/>
      <w:numFmt w:val="bullet"/>
      <w:lvlText w:val=""/>
      <w:lvlJc w:val="left"/>
      <w:pPr>
        <w:ind w:left="7245" w:hanging="360"/>
      </w:pPr>
      <w:rPr>
        <w:rFonts w:hint="default" w:ascii="Wingdings" w:hAnsi="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4EFE"/>
    <w:rsid w:val="000A4EFE"/>
    <w:rsid w:val="001A156B"/>
    <w:rsid w:val="00227D57"/>
    <w:rsid w:val="00241D9F"/>
    <w:rsid w:val="002F2E63"/>
    <w:rsid w:val="003D585F"/>
    <w:rsid w:val="00406A7E"/>
    <w:rsid w:val="004A68CA"/>
    <w:rsid w:val="004D5543"/>
    <w:rsid w:val="004F5DD8"/>
    <w:rsid w:val="005434D8"/>
    <w:rsid w:val="0062520F"/>
    <w:rsid w:val="007758EF"/>
    <w:rsid w:val="008C4FA0"/>
    <w:rsid w:val="0094776A"/>
    <w:rsid w:val="00B51964"/>
    <w:rsid w:val="00BF395B"/>
    <w:rsid w:val="00C96DD5"/>
    <w:rsid w:val="00D93888"/>
    <w:rsid w:val="00E649B2"/>
    <w:rsid w:val="00EE3B04"/>
    <w:rsid w:val="66EF5554"/>
  </w:rsids>
  <m:mathPr>
    <m:mathFont m:val="Cambria Math"/>
    <m:brkBin m:val="before"/>
    <m:brkBinSub m:val="--"/>
    <m:smallFrac m:val="0"/>
    <m:dispDef/>
    <m:lMargin m:val="0"/>
    <m:rMargin m:val="0"/>
    <m:defJc m:val="centerGroup"/>
    <m:wrapIndent m:val="1440"/>
    <m:intLim m:val="subSup"/>
    <m:naryLim m:val="undOvr"/>
  </m:mathPr>
  <w:themeFontLang w:val="el-GR"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nhideWhenUsed="0" w:uiPriority="0" w:semiHidden="0"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heme="minorHAnsi" w:hAnsiTheme="minorHAnsi" w:eastAsiaTheme="minorHAnsi" w:cstheme="minorBidi"/>
      <w:sz w:val="22"/>
      <w:szCs w:val="22"/>
      <w:lang w:val="el-GR" w:eastAsia="en-US" w:bidi="ar-SA"/>
    </w:rPr>
  </w:style>
  <w:style w:type="paragraph" w:styleId="2">
    <w:name w:val="heading 6"/>
    <w:basedOn w:val="1"/>
    <w:next w:val="1"/>
    <w:link w:val="6"/>
    <w:qFormat/>
    <w:uiPriority w:val="0"/>
    <w:pPr>
      <w:keepNext/>
      <w:jc w:val="center"/>
      <w:outlineLvl w:val="5"/>
    </w:pPr>
    <w:rPr>
      <w:rFonts w:ascii="Times New Roman" w:hAnsi="Times New Roman" w:eastAsia="Arial Unicode MS" w:cs="Times New Roman"/>
      <w:b/>
      <w:sz w:val="24"/>
      <w:szCs w:val="20"/>
      <w:u w:val="single"/>
      <w:lang w:val="en-US" w:eastAsia="el-GR"/>
    </w:rPr>
  </w:style>
  <w:style w:type="character" w:default="1" w:styleId="3">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table" w:styleId="5">
    <w:name w:val="Table Grid"/>
    <w:basedOn w:val="4"/>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Επικεφαλίδα 6 Char"/>
    <w:basedOn w:val="3"/>
    <w:link w:val="2"/>
    <w:uiPriority w:val="0"/>
    <w:rPr>
      <w:rFonts w:ascii="Times New Roman" w:hAnsi="Times New Roman" w:eastAsia="Arial Unicode MS" w:cs="Times New Roman"/>
      <w:b/>
      <w:sz w:val="24"/>
      <w:szCs w:val="20"/>
      <w:u w:val="single"/>
      <w:lang w:val="en-US" w:eastAsia="el-GR"/>
    </w:rPr>
  </w:style>
  <w:style w:type="paragraph" w:styleId="7">
    <w:name w:val="List Paragraph"/>
    <w:basedOn w:val="1"/>
    <w:qFormat/>
    <w:uiPriority w:val="34"/>
    <w:pPr>
      <w:ind w:left="720"/>
    </w:pPr>
  </w:style>
  <w:style w:type="paragraph" w:customStyle="1" w:styleId="8">
    <w:name w:val="Default"/>
    <w:uiPriority w:val="0"/>
    <w:pPr>
      <w:autoSpaceDE w:val="0"/>
      <w:autoSpaceDN w:val="0"/>
      <w:adjustRightInd w:val="0"/>
      <w:spacing w:after="0" w:line="240" w:lineRule="auto"/>
    </w:pPr>
    <w:rPr>
      <w:rFonts w:ascii="Times New Roman" w:hAnsi="Times New Roman" w:eastAsia="Times New Roman" w:cs="Times New Roman"/>
      <w:color w:val="000000"/>
      <w:sz w:val="24"/>
      <w:szCs w:val="24"/>
      <w:lang w:val="el-GR" w:eastAsia="el-GR" w:bidi="ar-SA"/>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781</Words>
  <Characters>4218</Characters>
  <Lines>35</Lines>
  <Paragraphs>9</Paragraphs>
  <TotalTime>17</TotalTime>
  <ScaleCrop>false</ScaleCrop>
  <LinksUpToDate>false</LinksUpToDate>
  <CharactersWithSpaces>4990</CharactersWithSpaces>
  <Application>WPS Office_12.2.0.21179_F1E327BC-269C-435d-A152-05C5408002CA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2024-08-22T07:54:00Z</dcterms:created>
  <dc:creator>Bellou Chrisanthi</dc:creator>
  <cp:lastModifiedBy>ekokolaki</cp:lastModifiedBy>
  <dcterms:modified xsi:type="dcterms:W3CDTF">2025-05-19T09:19:37Z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1033-12.2.0.21179</vt:lpwstr>
  </property>
  <property fmtid="{D5CDD505-2E9C-101B-9397-08002B2CF9AE}" pid="3" name="ICV">
    <vt:lpwstr>AA26BCA5165A4622B4FC0B8C3E7B761A_13</vt:lpwstr>
  </property>
</Properties>
</file>