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13D" w:rsidRDefault="00E5313D">
      <w:pPr>
        <w:rPr>
          <w:rFonts w:ascii="Book Antiqua" w:hAnsi="Book Antiqua"/>
          <w:sz w:val="24"/>
          <w:szCs w:val="24"/>
        </w:rPr>
      </w:pPr>
    </w:p>
    <w:p w:rsidR="001C51DE" w:rsidRPr="00B62F92" w:rsidRDefault="001C51DE">
      <w:pPr>
        <w:rPr>
          <w:rFonts w:ascii="Book Antiqua" w:hAnsi="Book Antiqua"/>
          <w:sz w:val="24"/>
          <w:szCs w:val="24"/>
        </w:rPr>
      </w:pPr>
    </w:p>
    <w:tbl>
      <w:tblPr>
        <w:tblStyle w:val="a3"/>
        <w:tblW w:w="14804" w:type="dxa"/>
        <w:tblInd w:w="-856" w:type="dxa"/>
        <w:tblLook w:val="04A0" w:firstRow="1" w:lastRow="0" w:firstColumn="1" w:lastColumn="0" w:noHBand="0" w:noVBand="1"/>
      </w:tblPr>
      <w:tblGrid>
        <w:gridCol w:w="2552"/>
        <w:gridCol w:w="12252"/>
      </w:tblGrid>
      <w:tr w:rsidR="00AD3A06" w:rsidRPr="00B62F92" w:rsidTr="00993BD6">
        <w:tc>
          <w:tcPr>
            <w:tcW w:w="14804" w:type="dxa"/>
            <w:gridSpan w:val="2"/>
          </w:tcPr>
          <w:p w:rsidR="00AD3A06" w:rsidRPr="00495E51" w:rsidRDefault="00495E51" w:rsidP="00495E5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Πρόγραμμα εξετάσεων χειμερινού εξαμήνου ακαδ. έτους 2024 – 25</w:t>
            </w:r>
          </w:p>
        </w:tc>
      </w:tr>
      <w:tr w:rsidR="00AD3A06" w:rsidRPr="00B62F92" w:rsidTr="00BD281C">
        <w:tc>
          <w:tcPr>
            <w:tcW w:w="14804" w:type="dxa"/>
            <w:gridSpan w:val="2"/>
          </w:tcPr>
          <w:p w:rsidR="00AD3A06" w:rsidRPr="00B62F92" w:rsidRDefault="00495E51" w:rsidP="002D1068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Τετάρτη 12.02.2025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495E51" w:rsidP="00495E51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3</w:t>
            </w:r>
            <w:r w:rsidR="00663195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.μ. –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</w:t>
            </w:r>
            <w:r w:rsidR="002D5058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2252" w:type="dxa"/>
          </w:tcPr>
          <w:p w:rsidR="00E23097" w:rsidRPr="005019C2" w:rsidRDefault="00E23097" w:rsidP="00E23097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Μάρκετινγκ</w:t>
            </w:r>
          </w:p>
          <w:p w:rsidR="00E23097" w:rsidRDefault="00E23097" w:rsidP="00E23097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90129C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(Μ. Σαλαμούρα)</w:t>
            </w:r>
          </w:p>
          <w:p w:rsidR="005E1ADD" w:rsidRPr="005E1ADD" w:rsidRDefault="00E23097" w:rsidP="00E23097">
            <w:pPr>
              <w:jc w:val="center"/>
              <w:rPr>
                <w:rFonts w:ascii="Book Antiqua" w:hAnsi="Book Antiqua"/>
                <w:i/>
                <w:sz w:val="24"/>
                <w:szCs w:val="24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Μεγάλη Ι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σ</w:t>
            </w:r>
            <w:r>
              <w:rPr>
                <w:rFonts w:ascii="Book Antiqua" w:hAnsi="Book Antiqua"/>
                <w:i/>
                <w:sz w:val="24"/>
                <w:szCs w:val="24"/>
              </w:rPr>
              <w:t>ο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γείου (Μιχάλειο)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663195" w:rsidP="00964044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μ.μ</w:t>
            </w:r>
            <w:r w:rsidR="00A46619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</w:t>
            </w:r>
            <w:r w:rsidR="00106127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–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</w:t>
            </w:r>
            <w:r w:rsidR="00964044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 w:rsidR="0010612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μ.μ.</w:t>
            </w:r>
          </w:p>
        </w:tc>
        <w:tc>
          <w:tcPr>
            <w:tcW w:w="12252" w:type="dxa"/>
          </w:tcPr>
          <w:p w:rsidR="00E23097" w:rsidRPr="005019C2" w:rsidRDefault="00E23097" w:rsidP="00E23097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Χρηματοοικονομική Διοίκηση</w:t>
            </w:r>
          </w:p>
          <w:p w:rsidR="00AD3A06" w:rsidRDefault="00E23097" w:rsidP="00E23097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(Ανδρ. Ανδρικόπουλος</w:t>
            </w:r>
            <w:r w:rsidR="00D50FB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 xml:space="preserve"> – Ε. Ζεβούδη</w:t>
            </w:r>
            <w:bookmarkStart w:id="0" w:name="_GoBack"/>
            <w:bookmarkEnd w:id="0"/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)</w:t>
            </w:r>
          </w:p>
          <w:p w:rsidR="00E23097" w:rsidRPr="00E23097" w:rsidRDefault="00E23097" w:rsidP="00E23097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Μεγάλη Ι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σ</w:t>
            </w:r>
            <w:r>
              <w:rPr>
                <w:rFonts w:ascii="Book Antiqua" w:hAnsi="Book Antiqua"/>
                <w:i/>
                <w:sz w:val="24"/>
                <w:szCs w:val="24"/>
              </w:rPr>
              <w:t>ο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γείου (Μιχάλειο)</w:t>
            </w:r>
          </w:p>
        </w:tc>
      </w:tr>
      <w:tr w:rsidR="00AD3A06" w:rsidRPr="00B62F92" w:rsidTr="00DC123D">
        <w:tc>
          <w:tcPr>
            <w:tcW w:w="14804" w:type="dxa"/>
            <w:gridSpan w:val="2"/>
          </w:tcPr>
          <w:p w:rsidR="00AD3A06" w:rsidRPr="00B62F92" w:rsidRDefault="00495E51" w:rsidP="00495E51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Πέμπτη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 xml:space="preserve"> 1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3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.02.2025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495E51" w:rsidP="00495E51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12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μ.μ. – 3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μ.μ.</w:t>
            </w:r>
          </w:p>
        </w:tc>
        <w:tc>
          <w:tcPr>
            <w:tcW w:w="12252" w:type="dxa"/>
          </w:tcPr>
          <w:p w:rsidR="00E23097" w:rsidRPr="005019C2" w:rsidRDefault="00E23097" w:rsidP="00E23097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Στατιστική και Θεωρία Αποφάσεων</w:t>
            </w:r>
          </w:p>
          <w:p w:rsidR="00E23097" w:rsidRDefault="00E23097" w:rsidP="00E23097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(Ε</w:t>
            </w:r>
            <w:r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λ</w:t>
            </w: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. Γάκη)</w:t>
            </w:r>
          </w:p>
          <w:p w:rsidR="005E1ADD" w:rsidRPr="00B62F92" w:rsidRDefault="00E23097" w:rsidP="00E23097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Μεγάλη Ι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σ</w:t>
            </w:r>
            <w:r>
              <w:rPr>
                <w:rFonts w:ascii="Book Antiqua" w:hAnsi="Book Antiqua"/>
                <w:i/>
                <w:sz w:val="24"/>
                <w:szCs w:val="24"/>
              </w:rPr>
              <w:t>ο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γείου (Μιχάλειο)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AD3A06" w:rsidP="00FD2F0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12252" w:type="dxa"/>
          </w:tcPr>
          <w:p w:rsidR="006D167C" w:rsidRPr="005019C2" w:rsidRDefault="006D167C" w:rsidP="006D167C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Επιχειρήσεων και Οργανισμών</w:t>
            </w:r>
          </w:p>
          <w:p w:rsidR="006D167C" w:rsidRDefault="006D167C" w:rsidP="006D167C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(Ι. Κίνιας)</w:t>
            </w:r>
          </w:p>
          <w:p w:rsidR="005E1ADD" w:rsidRPr="00B62F92" w:rsidRDefault="006D167C" w:rsidP="006D167C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Μεγάλη Ι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σ</w:t>
            </w:r>
            <w:r>
              <w:rPr>
                <w:rFonts w:ascii="Book Antiqua" w:hAnsi="Book Antiqua"/>
                <w:i/>
                <w:sz w:val="24"/>
                <w:szCs w:val="24"/>
              </w:rPr>
              <w:t>ο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γείου (Μιχάλειο)</w:t>
            </w:r>
          </w:p>
        </w:tc>
      </w:tr>
      <w:tr w:rsidR="00AD3A06" w:rsidRPr="00B62F92" w:rsidTr="00C20B59">
        <w:tc>
          <w:tcPr>
            <w:tcW w:w="14804" w:type="dxa"/>
            <w:gridSpan w:val="2"/>
          </w:tcPr>
          <w:p w:rsidR="00AD3A06" w:rsidRPr="00B62F92" w:rsidRDefault="00495E51" w:rsidP="00495E51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Παρασκευή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 xml:space="preserve"> 1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4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highlight w:val="green"/>
                <w:lang w:eastAsia="el-GR"/>
              </w:rPr>
              <w:t>.02.2025</w:t>
            </w:r>
          </w:p>
        </w:tc>
      </w:tr>
      <w:tr w:rsidR="00AD3A06" w:rsidRPr="00B62F92" w:rsidTr="00106127">
        <w:tc>
          <w:tcPr>
            <w:tcW w:w="2552" w:type="dxa"/>
          </w:tcPr>
          <w:p w:rsidR="00AD3A06" w:rsidRPr="00B62F92" w:rsidRDefault="00495E51" w:rsidP="00495E51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9 π.μ. – 12</w:t>
            </w:r>
            <w:r w:rsidR="006A0FD1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</w:t>
            </w:r>
            <w:r w:rsidR="00AD3A06" w:rsidRPr="00B62F92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.μ.</w:t>
            </w:r>
          </w:p>
        </w:tc>
        <w:tc>
          <w:tcPr>
            <w:tcW w:w="12252" w:type="dxa"/>
          </w:tcPr>
          <w:p w:rsidR="006D167C" w:rsidRPr="005019C2" w:rsidRDefault="006D167C" w:rsidP="006D167C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5019C2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Λογιστική</w:t>
            </w:r>
          </w:p>
          <w:p w:rsidR="006D167C" w:rsidRDefault="006D167C" w:rsidP="006D167C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C53F93"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  <w:t>(Μ. Μπεκιάρης)</w:t>
            </w:r>
          </w:p>
          <w:p w:rsidR="005E1ADD" w:rsidRPr="0090129C" w:rsidRDefault="006D167C" w:rsidP="006D167C">
            <w:pPr>
              <w:jc w:val="center"/>
              <w:rPr>
                <w:rFonts w:ascii="Book Antiqua" w:eastAsia="Times New Roman" w:hAnsi="Book Antiqua"/>
                <w:i/>
                <w:sz w:val="24"/>
                <w:szCs w:val="24"/>
                <w:lang w:eastAsia="el-GR"/>
              </w:rPr>
            </w:pPr>
            <w:r w:rsidRPr="005E1ADD">
              <w:rPr>
                <w:rFonts w:ascii="Book Antiqua" w:hAnsi="Book Antiqua"/>
                <w:i/>
                <w:sz w:val="24"/>
                <w:szCs w:val="24"/>
              </w:rPr>
              <w:t xml:space="preserve">Αίθουσα: </w:t>
            </w:r>
            <w:r>
              <w:rPr>
                <w:rFonts w:ascii="Book Antiqua" w:hAnsi="Book Antiqua"/>
                <w:i/>
                <w:sz w:val="24"/>
                <w:szCs w:val="24"/>
              </w:rPr>
              <w:t>Μεγάλη Ισο</w:t>
            </w:r>
            <w:r w:rsidRPr="005E1ADD">
              <w:rPr>
                <w:rFonts w:ascii="Book Antiqua" w:hAnsi="Book Antiqua"/>
                <w:i/>
                <w:sz w:val="24"/>
                <w:szCs w:val="24"/>
              </w:rPr>
              <w:t>γείου (Μιχάλειο)</w:t>
            </w:r>
          </w:p>
        </w:tc>
      </w:tr>
    </w:tbl>
    <w:p w:rsidR="008C78C6" w:rsidRDefault="008C78C6" w:rsidP="00B02BD3">
      <w:pPr>
        <w:rPr>
          <w:rFonts w:ascii="Book Antiqua" w:hAnsi="Book Antiqua"/>
          <w:sz w:val="24"/>
          <w:szCs w:val="24"/>
        </w:rPr>
      </w:pPr>
    </w:p>
    <w:p w:rsidR="00495E51" w:rsidRDefault="00495E51" w:rsidP="00B02BD3">
      <w:pPr>
        <w:rPr>
          <w:rFonts w:ascii="Book Antiqua" w:hAnsi="Book Antiqua"/>
          <w:sz w:val="24"/>
          <w:szCs w:val="24"/>
        </w:rPr>
      </w:pPr>
    </w:p>
    <w:p w:rsidR="00495E51" w:rsidRDefault="00495E51" w:rsidP="00B02BD3">
      <w:pPr>
        <w:rPr>
          <w:rFonts w:ascii="Book Antiqua" w:hAnsi="Book Antiqua"/>
          <w:sz w:val="24"/>
          <w:szCs w:val="24"/>
        </w:rPr>
      </w:pPr>
    </w:p>
    <w:p w:rsidR="00495E51" w:rsidRPr="00495E51" w:rsidRDefault="00495E51" w:rsidP="00B02BD3">
      <w:pPr>
        <w:rPr>
          <w:rFonts w:ascii="Book Antiqua" w:hAnsi="Book Antiqua"/>
          <w:sz w:val="24"/>
          <w:szCs w:val="24"/>
          <w:lang w:val="en-US"/>
        </w:rPr>
      </w:pPr>
    </w:p>
    <w:sectPr w:rsidR="00495E51" w:rsidRPr="00495E51" w:rsidSect="00495E51">
      <w:headerReference w:type="default" r:id="rId6"/>
      <w:pgSz w:w="16838" w:h="11906" w:orient="landscape"/>
      <w:pgMar w:top="1418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E51" w:rsidRDefault="00495E51" w:rsidP="00495E51">
      <w:r>
        <w:separator/>
      </w:r>
    </w:p>
  </w:endnote>
  <w:endnote w:type="continuationSeparator" w:id="0">
    <w:p w:rsidR="00495E51" w:rsidRDefault="00495E51" w:rsidP="0049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E51" w:rsidRDefault="00495E51" w:rsidP="00495E51">
      <w:r>
        <w:separator/>
      </w:r>
    </w:p>
  </w:footnote>
  <w:footnote w:type="continuationSeparator" w:id="0">
    <w:p w:rsidR="00495E51" w:rsidRDefault="00495E51" w:rsidP="0049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E51" w:rsidRDefault="00495E51" w:rsidP="00495E51">
    <w:pPr>
      <w:pStyle w:val="a5"/>
      <w:jc w:val="center"/>
    </w:pPr>
    <w:r>
      <w:rPr>
        <w:noProof/>
        <w:lang w:eastAsia="el-GR"/>
      </w:rPr>
      <w:drawing>
        <wp:inline distT="0" distB="0" distL="0" distR="0" wp14:anchorId="39C1EE15" wp14:editId="5FD772FE">
          <wp:extent cx="1304925" cy="384175"/>
          <wp:effectExtent l="0" t="0" r="0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15"/>
    <w:rsid w:val="00006B2E"/>
    <w:rsid w:val="0002640A"/>
    <w:rsid w:val="00031000"/>
    <w:rsid w:val="00095C1A"/>
    <w:rsid w:val="000C430E"/>
    <w:rsid w:val="000F14F4"/>
    <w:rsid w:val="00106127"/>
    <w:rsid w:val="00132062"/>
    <w:rsid w:val="001C51DE"/>
    <w:rsid w:val="001D7846"/>
    <w:rsid w:val="002051A6"/>
    <w:rsid w:val="00283D71"/>
    <w:rsid w:val="002D1068"/>
    <w:rsid w:val="002D5058"/>
    <w:rsid w:val="00315000"/>
    <w:rsid w:val="00333555"/>
    <w:rsid w:val="00356C7D"/>
    <w:rsid w:val="00370E12"/>
    <w:rsid w:val="003D1800"/>
    <w:rsid w:val="003D2FA4"/>
    <w:rsid w:val="003E40FC"/>
    <w:rsid w:val="0040568C"/>
    <w:rsid w:val="0042740D"/>
    <w:rsid w:val="004810E7"/>
    <w:rsid w:val="00495E51"/>
    <w:rsid w:val="005019C2"/>
    <w:rsid w:val="00536B73"/>
    <w:rsid w:val="0057570D"/>
    <w:rsid w:val="0058294F"/>
    <w:rsid w:val="00596E39"/>
    <w:rsid w:val="005E1ADD"/>
    <w:rsid w:val="005F5418"/>
    <w:rsid w:val="00611FD3"/>
    <w:rsid w:val="00663195"/>
    <w:rsid w:val="00682C8C"/>
    <w:rsid w:val="006A0FD1"/>
    <w:rsid w:val="006D167C"/>
    <w:rsid w:val="007A37E4"/>
    <w:rsid w:val="007A499E"/>
    <w:rsid w:val="007C4DCB"/>
    <w:rsid w:val="007F1704"/>
    <w:rsid w:val="008042DE"/>
    <w:rsid w:val="00806EAA"/>
    <w:rsid w:val="00812A15"/>
    <w:rsid w:val="0084376E"/>
    <w:rsid w:val="00874DBD"/>
    <w:rsid w:val="008C0FE0"/>
    <w:rsid w:val="008C78C6"/>
    <w:rsid w:val="0090129C"/>
    <w:rsid w:val="00960DB0"/>
    <w:rsid w:val="00964044"/>
    <w:rsid w:val="00971715"/>
    <w:rsid w:val="00981799"/>
    <w:rsid w:val="0098674F"/>
    <w:rsid w:val="009B0F6C"/>
    <w:rsid w:val="00A200EB"/>
    <w:rsid w:val="00A233BB"/>
    <w:rsid w:val="00A46350"/>
    <w:rsid w:val="00A46619"/>
    <w:rsid w:val="00A5596B"/>
    <w:rsid w:val="00A94613"/>
    <w:rsid w:val="00AD3A06"/>
    <w:rsid w:val="00B02BD3"/>
    <w:rsid w:val="00B37277"/>
    <w:rsid w:val="00B62F92"/>
    <w:rsid w:val="00BF216B"/>
    <w:rsid w:val="00C4566C"/>
    <w:rsid w:val="00C53F93"/>
    <w:rsid w:val="00C65F31"/>
    <w:rsid w:val="00CA2BE6"/>
    <w:rsid w:val="00CB5612"/>
    <w:rsid w:val="00D05424"/>
    <w:rsid w:val="00D27FDC"/>
    <w:rsid w:val="00D50FB3"/>
    <w:rsid w:val="00D96CD9"/>
    <w:rsid w:val="00DF2FE3"/>
    <w:rsid w:val="00DF73DB"/>
    <w:rsid w:val="00E23097"/>
    <w:rsid w:val="00E34C58"/>
    <w:rsid w:val="00E51A96"/>
    <w:rsid w:val="00E5313D"/>
    <w:rsid w:val="00EA276E"/>
    <w:rsid w:val="00EA7CEE"/>
    <w:rsid w:val="00EF6D5E"/>
    <w:rsid w:val="00F14FF5"/>
    <w:rsid w:val="00F75682"/>
    <w:rsid w:val="00F80363"/>
    <w:rsid w:val="00FC4CC6"/>
    <w:rsid w:val="00FD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C150E"/>
  <w15:chartTrackingRefBased/>
  <w15:docId w15:val="{DDC545B5-55F2-4507-86A8-DEA7948E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13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46350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46350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495E51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rsid w:val="00495E51"/>
    <w:rPr>
      <w:rFonts w:ascii="Calibri" w:hAnsi="Calibri" w:cs="Calibri"/>
    </w:rPr>
  </w:style>
  <w:style w:type="paragraph" w:styleId="a6">
    <w:name w:val="footer"/>
    <w:basedOn w:val="a"/>
    <w:link w:val="Char1"/>
    <w:uiPriority w:val="99"/>
    <w:unhideWhenUsed/>
    <w:rsid w:val="00495E51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495E51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Evodia Theodosia</cp:lastModifiedBy>
  <cp:revision>5</cp:revision>
  <cp:lastPrinted>2023-10-17T07:38:00Z</cp:lastPrinted>
  <dcterms:created xsi:type="dcterms:W3CDTF">2024-12-20T09:21:00Z</dcterms:created>
  <dcterms:modified xsi:type="dcterms:W3CDTF">2024-12-20T09:28:00Z</dcterms:modified>
</cp:coreProperties>
</file>