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E4A0E" w14:textId="6113D021" w:rsidR="00DD6715" w:rsidRPr="00664F7E" w:rsidRDefault="00512827" w:rsidP="004A652F">
      <w:pPr>
        <w:widowControl w:val="0"/>
        <w:autoSpaceDE w:val="0"/>
        <w:autoSpaceDN w:val="0"/>
        <w:adjustRightInd w:val="0"/>
        <w:spacing w:before="120" w:after="120"/>
        <w:jc w:val="both"/>
        <w:rPr>
          <w:b/>
          <w:bCs/>
          <w:sz w:val="22"/>
          <w:szCs w:val="22"/>
          <w:lang w:val="el-GR"/>
        </w:rPr>
      </w:pPr>
      <w:r w:rsidRPr="00664F7E">
        <w:rPr>
          <w:b/>
          <w:bCs/>
          <w:sz w:val="22"/>
          <w:szCs w:val="22"/>
          <w:lang w:val="el-GR"/>
        </w:rPr>
        <w:t xml:space="preserve">Διαχείριση </w:t>
      </w:r>
      <w:r>
        <w:rPr>
          <w:b/>
          <w:bCs/>
          <w:sz w:val="22"/>
          <w:szCs w:val="22"/>
          <w:lang w:val="el-GR"/>
        </w:rPr>
        <w:t>γεννητόρων</w:t>
      </w:r>
      <w:r w:rsidRPr="00664F7E">
        <w:rPr>
          <w:b/>
          <w:bCs/>
          <w:sz w:val="22"/>
          <w:szCs w:val="22"/>
          <w:lang w:val="el-GR"/>
        </w:rPr>
        <w:t xml:space="preserve"> και πρόκληση αναπαραγωγής του </w:t>
      </w:r>
      <w:r>
        <w:rPr>
          <w:b/>
          <w:bCs/>
          <w:sz w:val="22"/>
          <w:szCs w:val="22"/>
          <w:lang w:val="el-GR"/>
        </w:rPr>
        <w:t>μαγιάτικου</w:t>
      </w:r>
      <w:r w:rsidRPr="00664F7E">
        <w:rPr>
          <w:b/>
          <w:bCs/>
          <w:sz w:val="22"/>
          <w:szCs w:val="22"/>
          <w:lang w:val="el-GR"/>
        </w:rPr>
        <w:t xml:space="preserve"> (</w:t>
      </w:r>
      <w:r w:rsidRPr="00664F7E">
        <w:rPr>
          <w:b/>
          <w:bCs/>
          <w:i/>
          <w:sz w:val="22"/>
          <w:szCs w:val="22"/>
        </w:rPr>
        <w:t>Seriola</w:t>
      </w:r>
      <w:r w:rsidRPr="00664F7E">
        <w:rPr>
          <w:b/>
          <w:bCs/>
          <w:i/>
          <w:sz w:val="22"/>
          <w:szCs w:val="22"/>
          <w:lang w:val="el-GR"/>
        </w:rPr>
        <w:t xml:space="preserve"> </w:t>
      </w:r>
      <w:r w:rsidRPr="00664F7E">
        <w:rPr>
          <w:b/>
          <w:bCs/>
          <w:i/>
          <w:sz w:val="22"/>
          <w:szCs w:val="22"/>
        </w:rPr>
        <w:t>dumerili</w:t>
      </w:r>
      <w:r w:rsidRPr="00664F7E">
        <w:rPr>
          <w:b/>
          <w:bCs/>
          <w:sz w:val="22"/>
          <w:szCs w:val="22"/>
          <w:lang w:val="el-GR"/>
        </w:rPr>
        <w:t>) που εκτρέφεται σε θαλάσσιους κλωβούς στην Ελλάδα</w:t>
      </w:r>
      <w:r>
        <w:rPr>
          <w:b/>
          <w:bCs/>
          <w:sz w:val="22"/>
          <w:szCs w:val="22"/>
          <w:lang w:val="el-GR"/>
        </w:rPr>
        <w:t xml:space="preserve"> (υπόδειγμα)</w:t>
      </w:r>
    </w:p>
    <w:p w14:paraId="700BC7A9" w14:textId="77777777" w:rsidR="00DD6715" w:rsidRPr="00664F7E" w:rsidRDefault="00DD6715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</w:p>
    <w:p w14:paraId="4728A9BB" w14:textId="400ADE8F" w:rsidR="00E11627" w:rsidRPr="00F5493E" w:rsidRDefault="00E11627" w:rsidP="00E11627">
      <w:pPr>
        <w:widowControl w:val="0"/>
        <w:autoSpaceDE w:val="0"/>
        <w:autoSpaceDN w:val="0"/>
        <w:adjustRightInd w:val="0"/>
        <w:spacing w:before="120" w:after="120"/>
        <w:ind w:right="-2"/>
        <w:rPr>
          <w:b/>
          <w:bCs/>
          <w:sz w:val="22"/>
          <w:szCs w:val="22"/>
          <w:lang w:val="el-GR"/>
        </w:rPr>
      </w:pPr>
      <w:r>
        <w:rPr>
          <w:b/>
          <w:bCs/>
          <w:sz w:val="22"/>
          <w:szCs w:val="22"/>
          <w:u w:val="single"/>
          <w:lang w:val="el-GR"/>
        </w:rPr>
        <w:t>Γεωργίου Γεώργιος</w:t>
      </w:r>
      <w:r w:rsidRPr="00F5493E">
        <w:rPr>
          <w:b/>
          <w:bCs/>
          <w:sz w:val="22"/>
          <w:szCs w:val="22"/>
          <w:u w:val="single"/>
          <w:vertAlign w:val="superscript"/>
          <w:lang w:val="el-GR"/>
        </w:rPr>
        <w:t>(</w:t>
      </w:r>
      <w:r w:rsidRPr="00F5493E">
        <w:rPr>
          <w:b/>
          <w:bCs/>
          <w:sz w:val="22"/>
          <w:szCs w:val="22"/>
          <w:vertAlign w:val="superscript"/>
          <w:lang w:val="el-GR"/>
        </w:rPr>
        <w:t>1</w:t>
      </w:r>
      <w:r>
        <w:rPr>
          <w:b/>
          <w:bCs/>
          <w:sz w:val="22"/>
          <w:szCs w:val="22"/>
          <w:vertAlign w:val="superscript"/>
          <w:lang w:val="el-GR"/>
        </w:rPr>
        <w:t>,2</w:t>
      </w:r>
      <w:r w:rsidRPr="00F5493E">
        <w:rPr>
          <w:b/>
          <w:bCs/>
          <w:sz w:val="22"/>
          <w:szCs w:val="22"/>
          <w:vertAlign w:val="superscript"/>
          <w:lang w:val="el-GR"/>
        </w:rPr>
        <w:t>)</w:t>
      </w:r>
      <w:r w:rsidRPr="00F5493E">
        <w:rPr>
          <w:b/>
          <w:bCs/>
          <w:sz w:val="22"/>
          <w:szCs w:val="22"/>
          <w:lang w:val="el-GR"/>
        </w:rPr>
        <w:t xml:space="preserve">, </w:t>
      </w:r>
      <w:r>
        <w:rPr>
          <w:b/>
          <w:bCs/>
          <w:sz w:val="22"/>
          <w:szCs w:val="22"/>
          <w:lang w:val="el-GR"/>
        </w:rPr>
        <w:t>Φακριάδης Αντώνιος</w:t>
      </w:r>
      <w:r w:rsidRPr="00F5493E">
        <w:rPr>
          <w:b/>
          <w:bCs/>
          <w:sz w:val="22"/>
          <w:szCs w:val="22"/>
          <w:lang w:val="el-GR"/>
        </w:rPr>
        <w:t xml:space="preserve"> </w:t>
      </w:r>
      <w:r w:rsidRPr="00F5493E">
        <w:rPr>
          <w:b/>
          <w:bCs/>
          <w:sz w:val="22"/>
          <w:szCs w:val="22"/>
          <w:vertAlign w:val="superscript"/>
          <w:lang w:val="el-GR"/>
        </w:rPr>
        <w:t>(1)</w:t>
      </w:r>
      <w:r w:rsidRPr="00F5493E">
        <w:rPr>
          <w:b/>
          <w:bCs/>
          <w:sz w:val="22"/>
          <w:szCs w:val="22"/>
          <w:lang w:val="el-GR"/>
        </w:rPr>
        <w:t xml:space="preserve">, </w:t>
      </w:r>
      <w:r>
        <w:rPr>
          <w:b/>
          <w:bCs/>
          <w:sz w:val="22"/>
          <w:szCs w:val="22"/>
          <w:lang w:val="el-GR"/>
        </w:rPr>
        <w:t>Παπαδάκη Μαρία</w:t>
      </w:r>
      <w:bookmarkStart w:id="0" w:name="_GoBack"/>
      <w:r w:rsidR="00A521F1" w:rsidRPr="00F5493E" w:rsidDel="00A521F1">
        <w:rPr>
          <w:b/>
          <w:bCs/>
          <w:sz w:val="22"/>
          <w:szCs w:val="22"/>
          <w:lang w:val="el-GR"/>
        </w:rPr>
        <w:t xml:space="preserve"> </w:t>
      </w:r>
      <w:bookmarkEnd w:id="0"/>
      <w:r w:rsidRPr="00F5493E">
        <w:rPr>
          <w:b/>
          <w:bCs/>
          <w:sz w:val="22"/>
          <w:szCs w:val="22"/>
          <w:vertAlign w:val="superscript"/>
          <w:lang w:val="el-GR"/>
        </w:rPr>
        <w:t>(1)</w:t>
      </w:r>
      <w:r w:rsidRPr="00F5493E">
        <w:rPr>
          <w:b/>
          <w:bCs/>
          <w:sz w:val="22"/>
          <w:szCs w:val="22"/>
          <w:lang w:val="el-GR"/>
        </w:rPr>
        <w:t xml:space="preserve">, </w:t>
      </w:r>
      <w:proofErr w:type="spellStart"/>
      <w:r>
        <w:rPr>
          <w:b/>
          <w:bCs/>
          <w:sz w:val="22"/>
          <w:szCs w:val="22"/>
          <w:lang w:val="el-GR"/>
        </w:rPr>
        <w:t>Συγγελάκη</w:t>
      </w:r>
      <w:proofErr w:type="spellEnd"/>
      <w:r>
        <w:rPr>
          <w:b/>
          <w:bCs/>
          <w:sz w:val="22"/>
          <w:szCs w:val="22"/>
          <w:lang w:val="el-GR"/>
        </w:rPr>
        <w:t xml:space="preserve"> Ειρήνη</w:t>
      </w:r>
      <w:r w:rsidRPr="00F5493E">
        <w:rPr>
          <w:b/>
          <w:bCs/>
          <w:sz w:val="22"/>
          <w:szCs w:val="22"/>
          <w:vertAlign w:val="superscript"/>
          <w:lang w:val="el-GR"/>
        </w:rPr>
        <w:t>(1)</w:t>
      </w:r>
    </w:p>
    <w:p w14:paraId="4A757D62" w14:textId="2695601B" w:rsidR="00DD6715" w:rsidRPr="00F5493E" w:rsidRDefault="00DD6715" w:rsidP="004A652F">
      <w:pPr>
        <w:widowControl w:val="0"/>
        <w:autoSpaceDE w:val="0"/>
        <w:autoSpaceDN w:val="0"/>
        <w:adjustRightInd w:val="0"/>
        <w:spacing w:before="120" w:after="120"/>
        <w:ind w:right="-2"/>
        <w:rPr>
          <w:sz w:val="22"/>
          <w:szCs w:val="22"/>
          <w:lang w:val="el-GR"/>
        </w:rPr>
      </w:pPr>
    </w:p>
    <w:p w14:paraId="1857F836" w14:textId="296F6B6C" w:rsidR="00DD6715" w:rsidRPr="00F5493E" w:rsidRDefault="00DD6715" w:rsidP="00BE04B7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el-GR"/>
        </w:rPr>
      </w:pPr>
      <w:r w:rsidRPr="00F5493E">
        <w:rPr>
          <w:sz w:val="22"/>
          <w:szCs w:val="22"/>
          <w:vertAlign w:val="superscript"/>
          <w:lang w:val="el-GR"/>
        </w:rPr>
        <w:t>1</w:t>
      </w:r>
      <w:r w:rsidR="00F5493E">
        <w:rPr>
          <w:sz w:val="22"/>
          <w:szCs w:val="22"/>
          <w:lang w:val="el-GR"/>
        </w:rPr>
        <w:t xml:space="preserve"> Ελληνικό</w:t>
      </w:r>
      <w:r w:rsidR="00F5493E" w:rsidRPr="00F5493E">
        <w:rPr>
          <w:sz w:val="22"/>
          <w:szCs w:val="22"/>
          <w:lang w:val="el-GR"/>
        </w:rPr>
        <w:t xml:space="preserve"> </w:t>
      </w:r>
      <w:r w:rsidR="00DB27B7">
        <w:rPr>
          <w:sz w:val="22"/>
          <w:szCs w:val="22"/>
          <w:lang w:val="el-GR"/>
        </w:rPr>
        <w:t>Ί</w:t>
      </w:r>
      <w:r w:rsidR="004C684D">
        <w:rPr>
          <w:sz w:val="22"/>
          <w:szCs w:val="22"/>
          <w:lang w:val="el-GR"/>
        </w:rPr>
        <w:t>δρυμα</w:t>
      </w:r>
      <w:r w:rsidR="00F5493E" w:rsidRPr="00F5493E">
        <w:rPr>
          <w:sz w:val="22"/>
          <w:szCs w:val="22"/>
          <w:lang w:val="el-GR"/>
        </w:rPr>
        <w:t xml:space="preserve"> </w:t>
      </w:r>
      <w:r w:rsidR="00F5493E">
        <w:rPr>
          <w:sz w:val="22"/>
          <w:szCs w:val="22"/>
          <w:lang w:val="el-GR"/>
        </w:rPr>
        <w:t>Θαλασσίων</w:t>
      </w:r>
      <w:r w:rsidR="00F5493E" w:rsidRPr="00F5493E">
        <w:rPr>
          <w:sz w:val="22"/>
          <w:szCs w:val="22"/>
          <w:lang w:val="el-GR"/>
        </w:rPr>
        <w:t xml:space="preserve"> </w:t>
      </w:r>
      <w:r w:rsidR="004C684D">
        <w:rPr>
          <w:sz w:val="22"/>
          <w:szCs w:val="22"/>
          <w:lang w:val="el-GR"/>
        </w:rPr>
        <w:t>Μελετών</w:t>
      </w:r>
      <w:r w:rsidR="00F5493E" w:rsidRPr="00F5493E">
        <w:rPr>
          <w:sz w:val="22"/>
          <w:szCs w:val="22"/>
          <w:lang w:val="el-GR"/>
        </w:rPr>
        <w:t xml:space="preserve">, </w:t>
      </w:r>
      <w:r w:rsidR="00F5493E">
        <w:rPr>
          <w:sz w:val="22"/>
          <w:szCs w:val="22"/>
          <w:lang w:val="el-GR"/>
        </w:rPr>
        <w:t>Τ.Θ.</w:t>
      </w:r>
      <w:r w:rsidRPr="00F5493E">
        <w:rPr>
          <w:sz w:val="22"/>
          <w:szCs w:val="22"/>
          <w:lang w:val="el-GR"/>
        </w:rPr>
        <w:t xml:space="preserve"> </w:t>
      </w:r>
      <w:r w:rsidR="004C684D">
        <w:rPr>
          <w:sz w:val="22"/>
          <w:szCs w:val="22"/>
          <w:lang w:val="el-GR"/>
        </w:rPr>
        <w:t>3333</w:t>
      </w:r>
      <w:r w:rsidRPr="00F5493E">
        <w:rPr>
          <w:sz w:val="22"/>
          <w:szCs w:val="22"/>
          <w:lang w:val="el-GR"/>
        </w:rPr>
        <w:t xml:space="preserve">, </w:t>
      </w:r>
      <w:r w:rsidR="004C684D">
        <w:rPr>
          <w:sz w:val="22"/>
          <w:szCs w:val="22"/>
          <w:lang w:val="el-GR"/>
        </w:rPr>
        <w:t>Ανώγεια</w:t>
      </w:r>
      <w:r w:rsidRPr="00F5493E">
        <w:rPr>
          <w:sz w:val="22"/>
          <w:szCs w:val="22"/>
          <w:lang w:val="el-GR"/>
        </w:rPr>
        <w:t xml:space="preserve">, </w:t>
      </w:r>
      <w:r w:rsidR="00F5493E">
        <w:rPr>
          <w:sz w:val="22"/>
          <w:szCs w:val="22"/>
          <w:lang w:val="el-GR"/>
        </w:rPr>
        <w:t>Κρήτη</w:t>
      </w:r>
      <w:r w:rsidRPr="00F5493E">
        <w:rPr>
          <w:sz w:val="22"/>
          <w:szCs w:val="22"/>
          <w:lang w:val="el-GR"/>
        </w:rPr>
        <w:t xml:space="preserve"> </w:t>
      </w:r>
      <w:r w:rsidR="004C684D">
        <w:rPr>
          <w:sz w:val="22"/>
          <w:szCs w:val="22"/>
          <w:lang w:val="el-GR"/>
        </w:rPr>
        <w:t>71234</w:t>
      </w:r>
      <w:r w:rsidRPr="00F5493E">
        <w:rPr>
          <w:sz w:val="22"/>
          <w:szCs w:val="22"/>
          <w:lang w:val="el-GR"/>
        </w:rPr>
        <w:t xml:space="preserve">. </w:t>
      </w:r>
    </w:p>
    <w:p w14:paraId="01DA00C5" w14:textId="422F1142" w:rsidR="00DD6715" w:rsidRPr="003535D9" w:rsidRDefault="00DD6715" w:rsidP="00BE04B7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r w:rsidRPr="00F5493E">
        <w:rPr>
          <w:sz w:val="22"/>
          <w:szCs w:val="22"/>
          <w:vertAlign w:val="superscript"/>
          <w:lang w:val="el-GR"/>
        </w:rPr>
        <w:t>2</w:t>
      </w:r>
      <w:r w:rsidR="00F5493E" w:rsidRPr="00F5493E">
        <w:rPr>
          <w:sz w:val="22"/>
          <w:szCs w:val="22"/>
          <w:lang w:val="el-GR"/>
        </w:rPr>
        <w:t xml:space="preserve"> </w:t>
      </w:r>
      <w:r w:rsidR="00F5493E">
        <w:rPr>
          <w:sz w:val="22"/>
          <w:szCs w:val="22"/>
          <w:lang w:val="el-GR"/>
        </w:rPr>
        <w:t xml:space="preserve">Τμήμα Βιολογίας, Πανεπιστήμιο </w:t>
      </w:r>
      <w:r w:rsidR="004C684D">
        <w:rPr>
          <w:sz w:val="22"/>
          <w:szCs w:val="22"/>
          <w:lang w:val="el-GR"/>
        </w:rPr>
        <w:t>Ελλάδας</w:t>
      </w:r>
      <w:r w:rsidR="00F5493E">
        <w:rPr>
          <w:sz w:val="22"/>
          <w:szCs w:val="22"/>
          <w:lang w:val="el-GR"/>
        </w:rPr>
        <w:t xml:space="preserve">, Τ.Θ. </w:t>
      </w:r>
      <w:r w:rsidRPr="00F5493E">
        <w:rPr>
          <w:sz w:val="22"/>
          <w:szCs w:val="22"/>
          <w:lang w:val="el-GR"/>
        </w:rPr>
        <w:t xml:space="preserve"> </w:t>
      </w:r>
      <w:r w:rsidR="004C684D" w:rsidRPr="003535D9">
        <w:rPr>
          <w:sz w:val="22"/>
          <w:szCs w:val="22"/>
          <w:lang w:val="it-IT"/>
        </w:rPr>
        <w:t>1122</w:t>
      </w:r>
      <w:r w:rsidRPr="003535D9">
        <w:rPr>
          <w:sz w:val="22"/>
          <w:szCs w:val="22"/>
          <w:lang w:val="it-IT"/>
        </w:rPr>
        <w:t xml:space="preserve">, </w:t>
      </w:r>
      <w:r w:rsidR="004C684D">
        <w:rPr>
          <w:sz w:val="22"/>
          <w:szCs w:val="22"/>
          <w:lang w:val="el-GR"/>
        </w:rPr>
        <w:t>Γαλαξίδι</w:t>
      </w:r>
      <w:r w:rsidR="004C684D" w:rsidRPr="003535D9">
        <w:rPr>
          <w:sz w:val="22"/>
          <w:szCs w:val="22"/>
          <w:lang w:val="it-IT"/>
        </w:rPr>
        <w:t>,</w:t>
      </w:r>
      <w:r w:rsidRPr="003535D9">
        <w:rPr>
          <w:sz w:val="22"/>
          <w:szCs w:val="22"/>
          <w:lang w:val="it-IT"/>
        </w:rPr>
        <w:t xml:space="preserve"> 70013.</w:t>
      </w:r>
    </w:p>
    <w:p w14:paraId="1F1405E0" w14:textId="10E42D22" w:rsidR="009A5429" w:rsidRPr="003535D9" w:rsidRDefault="009A5429" w:rsidP="00BE04B7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it-IT"/>
        </w:rPr>
      </w:pPr>
      <w:r w:rsidRPr="00F35D2D">
        <w:rPr>
          <w:sz w:val="22"/>
          <w:szCs w:val="22"/>
          <w:lang w:val="it-IT"/>
        </w:rPr>
        <w:t>E</w:t>
      </w:r>
      <w:r w:rsidRPr="003535D9">
        <w:rPr>
          <w:sz w:val="22"/>
          <w:szCs w:val="22"/>
          <w:lang w:val="it-IT"/>
        </w:rPr>
        <w:t>-</w:t>
      </w:r>
      <w:r w:rsidRPr="00F35D2D">
        <w:rPr>
          <w:sz w:val="22"/>
          <w:szCs w:val="22"/>
          <w:lang w:val="it-IT"/>
        </w:rPr>
        <w:t>mail</w:t>
      </w:r>
      <w:r w:rsidRPr="003535D9">
        <w:rPr>
          <w:sz w:val="22"/>
          <w:szCs w:val="22"/>
          <w:lang w:val="it-IT"/>
        </w:rPr>
        <w:t xml:space="preserve">: </w:t>
      </w:r>
      <w:hyperlink r:id="rId4" w:history="1">
        <w:r w:rsidR="00DB27B7" w:rsidRPr="00CC03FE">
          <w:rPr>
            <w:rStyle w:val="Hyperlink"/>
            <w:sz w:val="22"/>
            <w:szCs w:val="22"/>
            <w:lang w:val="it-IT"/>
          </w:rPr>
          <w:t>g</w:t>
        </w:r>
        <w:r w:rsidR="00DB27B7" w:rsidRPr="00255512">
          <w:rPr>
            <w:rStyle w:val="Hyperlink"/>
            <w:sz w:val="22"/>
            <w:szCs w:val="22"/>
            <w:lang w:val="it-IT"/>
          </w:rPr>
          <w:t>georgiou</w:t>
        </w:r>
        <w:r w:rsidR="00DB27B7" w:rsidRPr="00CC03FE">
          <w:rPr>
            <w:rStyle w:val="Hyperlink"/>
            <w:sz w:val="22"/>
            <w:szCs w:val="22"/>
            <w:lang w:val="it-IT"/>
          </w:rPr>
          <w:t>@aquaculture.gr</w:t>
        </w:r>
      </w:hyperlink>
    </w:p>
    <w:p w14:paraId="235C2E2E" w14:textId="77777777" w:rsidR="00DD6715" w:rsidRPr="003535D9" w:rsidRDefault="00DD6715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it-IT"/>
        </w:rPr>
      </w:pPr>
    </w:p>
    <w:p w14:paraId="22645F6D" w14:textId="0E52F31E" w:rsidR="00DD6715" w:rsidRPr="00F5493E" w:rsidRDefault="00F5493E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  <w:r>
        <w:rPr>
          <w:b/>
          <w:bCs/>
          <w:sz w:val="22"/>
          <w:szCs w:val="22"/>
          <w:lang w:val="el-GR"/>
        </w:rPr>
        <w:t>ΕΙΣΑΓΩΓΗ</w:t>
      </w:r>
    </w:p>
    <w:p w14:paraId="24C606EA" w14:textId="7A445655" w:rsidR="003B6FB0" w:rsidRDefault="00F5493E" w:rsidP="00F5493E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 xml:space="preserve">Το </w:t>
      </w:r>
      <w:r w:rsidR="00B86379">
        <w:rPr>
          <w:sz w:val="22"/>
          <w:szCs w:val="22"/>
          <w:lang w:val="el-GR"/>
        </w:rPr>
        <w:t xml:space="preserve">αρχείο αυτό είναι μορφοποιημένο με βάση τις προδιαγραφές που αναφέρονται στην ετοιμασία των εργασιών για το </w:t>
      </w:r>
      <w:proofErr w:type="spellStart"/>
      <w:r w:rsidR="00B86379">
        <w:rPr>
          <w:sz w:val="22"/>
          <w:szCs w:val="22"/>
          <w:lang w:val="el-GR"/>
        </w:rPr>
        <w:t>ΕλΕΣΥ</w:t>
      </w:r>
      <w:proofErr w:type="spellEnd"/>
      <w:r w:rsidR="00B86379">
        <w:rPr>
          <w:sz w:val="22"/>
          <w:szCs w:val="22"/>
          <w:lang w:val="el-GR"/>
        </w:rPr>
        <w:t xml:space="preserve"> (</w:t>
      </w:r>
      <w:r w:rsidR="00B86379">
        <w:rPr>
          <w:b/>
          <w:bCs/>
          <w:sz w:val="22"/>
          <w:szCs w:val="22"/>
          <w:lang w:val="el-GR"/>
        </w:rPr>
        <w:t>Οδηγίες ετοιμασία</w:t>
      </w:r>
      <w:r w:rsidR="00255512">
        <w:rPr>
          <w:b/>
          <w:bCs/>
          <w:sz w:val="22"/>
          <w:szCs w:val="22"/>
          <w:lang w:val="el-GR"/>
        </w:rPr>
        <w:t>ς εργασιών 1</w:t>
      </w:r>
      <w:r w:rsidR="00255512" w:rsidRPr="00255512">
        <w:rPr>
          <w:b/>
          <w:bCs/>
          <w:sz w:val="22"/>
          <w:szCs w:val="22"/>
          <w:vertAlign w:val="superscript"/>
          <w:lang w:val="el-GR"/>
        </w:rPr>
        <w:t>ο</w:t>
      </w:r>
      <w:r w:rsidR="00255512">
        <w:rPr>
          <w:b/>
          <w:bCs/>
          <w:sz w:val="22"/>
          <w:szCs w:val="22"/>
          <w:lang w:val="el-GR"/>
        </w:rPr>
        <w:t xml:space="preserve"> </w:t>
      </w:r>
      <w:proofErr w:type="spellStart"/>
      <w:r w:rsidR="00255512">
        <w:rPr>
          <w:b/>
          <w:bCs/>
          <w:sz w:val="22"/>
          <w:szCs w:val="22"/>
          <w:lang w:val="el-GR"/>
        </w:rPr>
        <w:t>ΕλΕΣΥ</w:t>
      </w:r>
      <w:proofErr w:type="spellEnd"/>
      <w:r w:rsidR="00B86379">
        <w:rPr>
          <w:sz w:val="22"/>
          <w:szCs w:val="22"/>
          <w:lang w:val="el-GR"/>
        </w:rPr>
        <w:t>), το οποίο περιλαμβάνετ</w:t>
      </w:r>
      <w:r w:rsidR="00A521F1">
        <w:rPr>
          <w:sz w:val="22"/>
          <w:szCs w:val="22"/>
          <w:lang w:val="el-GR"/>
        </w:rPr>
        <w:t>αι</w:t>
      </w:r>
      <w:r w:rsidR="00B86379">
        <w:rPr>
          <w:sz w:val="22"/>
          <w:szCs w:val="22"/>
          <w:lang w:val="el-GR"/>
        </w:rPr>
        <w:t xml:space="preserve"> στην ιστοσελίδα του συνεδρίου</w:t>
      </w:r>
      <w:r w:rsidR="003B6FB0">
        <w:rPr>
          <w:sz w:val="22"/>
          <w:szCs w:val="22"/>
          <w:lang w:val="el-GR"/>
        </w:rPr>
        <w:t xml:space="preserve"> (</w:t>
      </w:r>
      <w:proofErr w:type="spellStart"/>
      <w:r w:rsidR="003B6FB0">
        <w:rPr>
          <w:sz w:val="22"/>
          <w:szCs w:val="22"/>
        </w:rPr>
        <w:t>elesygr</w:t>
      </w:r>
      <w:proofErr w:type="spellEnd"/>
      <w:r w:rsidR="003B6FB0" w:rsidRPr="003B6FB0">
        <w:rPr>
          <w:sz w:val="22"/>
          <w:szCs w:val="22"/>
          <w:lang w:val="el-GR"/>
        </w:rPr>
        <w:t>.</w:t>
      </w:r>
      <w:proofErr w:type="spellStart"/>
      <w:r w:rsidR="003B6FB0">
        <w:rPr>
          <w:sz w:val="22"/>
          <w:szCs w:val="22"/>
        </w:rPr>
        <w:t>weebly</w:t>
      </w:r>
      <w:proofErr w:type="spellEnd"/>
      <w:r w:rsidR="003B6FB0" w:rsidRPr="003B6FB0">
        <w:rPr>
          <w:sz w:val="22"/>
          <w:szCs w:val="22"/>
          <w:lang w:val="el-GR"/>
        </w:rPr>
        <w:t>.</w:t>
      </w:r>
      <w:r w:rsidR="003B6FB0">
        <w:rPr>
          <w:sz w:val="22"/>
          <w:szCs w:val="22"/>
        </w:rPr>
        <w:t>com</w:t>
      </w:r>
      <w:r w:rsidR="003B6FB0" w:rsidRPr="003B6FB0">
        <w:rPr>
          <w:sz w:val="22"/>
          <w:szCs w:val="22"/>
          <w:lang w:val="el-GR"/>
        </w:rPr>
        <w:t xml:space="preserve">, </w:t>
      </w:r>
      <w:r w:rsidR="003B6FB0">
        <w:rPr>
          <w:sz w:val="22"/>
          <w:szCs w:val="22"/>
          <w:lang w:val="el-GR"/>
        </w:rPr>
        <w:t>ΕΓΓΡΑΦΕΣ)</w:t>
      </w:r>
      <w:r w:rsidR="00B86379">
        <w:rPr>
          <w:sz w:val="22"/>
          <w:szCs w:val="22"/>
          <w:lang w:val="el-GR"/>
        </w:rPr>
        <w:t xml:space="preserve">. Περιλαμβάνει επίσης οδηγίες σχετικά με τη δομή και </w:t>
      </w:r>
      <w:r w:rsidR="00A521F1">
        <w:rPr>
          <w:sz w:val="22"/>
          <w:szCs w:val="22"/>
          <w:lang w:val="el-GR"/>
        </w:rPr>
        <w:t xml:space="preserve">το </w:t>
      </w:r>
      <w:r w:rsidR="00B86379">
        <w:rPr>
          <w:sz w:val="22"/>
          <w:szCs w:val="22"/>
          <w:lang w:val="el-GR"/>
        </w:rPr>
        <w:t>περιεχόμενο των διαφορετικών υποτίτλων</w:t>
      </w:r>
      <w:r w:rsidR="003B6FB0">
        <w:rPr>
          <w:sz w:val="22"/>
          <w:szCs w:val="22"/>
          <w:lang w:val="el-GR"/>
        </w:rPr>
        <w:t xml:space="preserve">. Η ενότητα ΕΙΣΑΓΩΓΗ θα πρέπει να παρουσιάζει στοιχεία σχετικά με τη μορφή του προβλήματος που μελετά η εργασία και την υφιστάμενη γνώση, ώστε ο αναγνώστης να καταλάβει γιατί ήταν σημαντικό να πραγματοποιηθεί αυτή η μελέτη. Η </w:t>
      </w:r>
      <w:r w:rsidR="003535D9">
        <w:rPr>
          <w:sz w:val="22"/>
          <w:szCs w:val="22"/>
          <w:lang w:val="el-GR"/>
        </w:rPr>
        <w:t xml:space="preserve">ΕΙΣΑΓΩΓΗ </w:t>
      </w:r>
      <w:r w:rsidR="003B6FB0">
        <w:rPr>
          <w:sz w:val="22"/>
          <w:szCs w:val="22"/>
          <w:lang w:val="el-GR"/>
        </w:rPr>
        <w:t xml:space="preserve">θα πρέπει να τελειώνει με τους </w:t>
      </w:r>
      <w:r w:rsidR="003535D9">
        <w:rPr>
          <w:sz w:val="22"/>
          <w:szCs w:val="22"/>
          <w:lang w:val="el-GR"/>
        </w:rPr>
        <w:t xml:space="preserve">ακριβείς </w:t>
      </w:r>
      <w:r w:rsidR="003B6FB0">
        <w:rPr>
          <w:sz w:val="22"/>
          <w:szCs w:val="22"/>
          <w:lang w:val="el-GR"/>
        </w:rPr>
        <w:t>στόχους της μελέτης. Μπορεί να γίνει αναφορά σε μικρό αριθμό (1-3) σχετικών δημοσιεύσεων</w:t>
      </w:r>
      <w:r w:rsidR="00C217AE">
        <w:rPr>
          <w:sz w:val="22"/>
          <w:szCs w:val="22"/>
          <w:lang w:val="el-GR"/>
        </w:rPr>
        <w:t xml:space="preserve"> (</w:t>
      </w:r>
      <w:r w:rsidR="00C217AE" w:rsidRPr="00664F7E">
        <w:rPr>
          <w:sz w:val="22"/>
          <w:szCs w:val="22"/>
        </w:rPr>
        <w:t>Lancerotto</w:t>
      </w:r>
      <w:r w:rsidR="00C217AE">
        <w:rPr>
          <w:sz w:val="22"/>
          <w:szCs w:val="22"/>
          <w:lang w:val="el-GR"/>
        </w:rPr>
        <w:t xml:space="preserve"> </w:t>
      </w:r>
      <w:r w:rsidR="00C217AE">
        <w:rPr>
          <w:sz w:val="22"/>
          <w:szCs w:val="22"/>
        </w:rPr>
        <w:t>et</w:t>
      </w:r>
      <w:r w:rsidR="00C217AE" w:rsidRPr="00F5493E">
        <w:rPr>
          <w:sz w:val="22"/>
          <w:szCs w:val="22"/>
          <w:lang w:val="el-GR"/>
        </w:rPr>
        <w:t xml:space="preserve"> </w:t>
      </w:r>
      <w:r w:rsidR="00C217AE">
        <w:rPr>
          <w:sz w:val="22"/>
          <w:szCs w:val="22"/>
        </w:rPr>
        <w:t>al</w:t>
      </w:r>
      <w:r w:rsidR="00C217AE" w:rsidRPr="00F5493E">
        <w:rPr>
          <w:sz w:val="22"/>
          <w:szCs w:val="22"/>
          <w:lang w:val="el-GR"/>
        </w:rPr>
        <w:t>., 2024)</w:t>
      </w:r>
      <w:r w:rsidR="003B6FB0">
        <w:rPr>
          <w:sz w:val="22"/>
          <w:szCs w:val="22"/>
          <w:lang w:val="el-GR"/>
        </w:rPr>
        <w:t>, αλλά μην σπαταλήσετε χώρο για περιττές αναφορές, εάν δεν είναι απολύτως απαραίτητες για τ</w:t>
      </w:r>
      <w:r w:rsidR="00C217AE">
        <w:rPr>
          <w:sz w:val="22"/>
          <w:szCs w:val="22"/>
          <w:lang w:val="el-GR"/>
        </w:rPr>
        <w:t xml:space="preserve">ην εργασία </w:t>
      </w:r>
      <w:r w:rsidR="00C217AE" w:rsidRPr="00F5493E">
        <w:rPr>
          <w:sz w:val="22"/>
          <w:szCs w:val="22"/>
          <w:lang w:val="el-GR"/>
        </w:rPr>
        <w:t>(</w:t>
      </w:r>
      <w:r w:rsidR="00C217AE" w:rsidRPr="00664F7E">
        <w:rPr>
          <w:sz w:val="22"/>
          <w:szCs w:val="22"/>
        </w:rPr>
        <w:t>Mylonas</w:t>
      </w:r>
      <w:r w:rsidR="00C217AE" w:rsidRPr="00F5493E">
        <w:rPr>
          <w:sz w:val="22"/>
          <w:szCs w:val="22"/>
          <w:lang w:val="el-GR"/>
        </w:rPr>
        <w:t xml:space="preserve"> </w:t>
      </w:r>
      <w:r w:rsidR="00C217AE">
        <w:rPr>
          <w:sz w:val="22"/>
          <w:szCs w:val="22"/>
        </w:rPr>
        <w:t>and</w:t>
      </w:r>
      <w:r w:rsidR="00C217AE" w:rsidRPr="00F5493E">
        <w:rPr>
          <w:sz w:val="22"/>
          <w:szCs w:val="22"/>
          <w:lang w:val="el-GR"/>
        </w:rPr>
        <w:t xml:space="preserve"> </w:t>
      </w:r>
      <w:proofErr w:type="spellStart"/>
      <w:r w:rsidR="00C217AE" w:rsidRPr="00664F7E">
        <w:rPr>
          <w:sz w:val="22"/>
          <w:szCs w:val="22"/>
        </w:rPr>
        <w:t>Chatzifotis</w:t>
      </w:r>
      <w:proofErr w:type="spellEnd"/>
      <w:r w:rsidR="00C217AE" w:rsidRPr="00F5493E">
        <w:rPr>
          <w:sz w:val="22"/>
          <w:szCs w:val="22"/>
          <w:lang w:val="el-GR"/>
        </w:rPr>
        <w:t xml:space="preserve">, 2011; </w:t>
      </w:r>
      <w:r w:rsidR="00C217AE" w:rsidRPr="00664F7E">
        <w:rPr>
          <w:sz w:val="22"/>
          <w:szCs w:val="22"/>
        </w:rPr>
        <w:t>Pavlidis</w:t>
      </w:r>
      <w:r w:rsidR="00C217AE" w:rsidRPr="00F5493E">
        <w:rPr>
          <w:sz w:val="22"/>
          <w:szCs w:val="22"/>
          <w:lang w:val="el-GR"/>
        </w:rPr>
        <w:t xml:space="preserve">, </w:t>
      </w:r>
      <w:r w:rsidR="00C217AE">
        <w:rPr>
          <w:sz w:val="22"/>
          <w:szCs w:val="22"/>
        </w:rPr>
        <w:t>and</w:t>
      </w:r>
      <w:r w:rsidR="00C217AE" w:rsidRPr="00F5493E">
        <w:rPr>
          <w:sz w:val="22"/>
          <w:szCs w:val="22"/>
          <w:lang w:val="el-GR"/>
        </w:rPr>
        <w:t xml:space="preserve"> </w:t>
      </w:r>
      <w:r w:rsidR="00C217AE" w:rsidRPr="00664F7E">
        <w:rPr>
          <w:sz w:val="22"/>
          <w:szCs w:val="22"/>
        </w:rPr>
        <w:t>Mylonas</w:t>
      </w:r>
      <w:r w:rsidR="00C217AE" w:rsidRPr="00F5493E">
        <w:rPr>
          <w:sz w:val="22"/>
          <w:szCs w:val="22"/>
          <w:lang w:val="el-GR"/>
        </w:rPr>
        <w:t>, 2011).</w:t>
      </w:r>
    </w:p>
    <w:p w14:paraId="0A36D85D" w14:textId="77777777" w:rsidR="00C13197" w:rsidRPr="00F5493E" w:rsidRDefault="00C13197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</w:p>
    <w:p w14:paraId="40D4FBB6" w14:textId="10627242" w:rsidR="00DD6715" w:rsidRPr="00F5493E" w:rsidRDefault="00F5493E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b/>
          <w:bCs/>
          <w:sz w:val="22"/>
          <w:szCs w:val="22"/>
          <w:lang w:val="el-GR"/>
        </w:rPr>
      </w:pPr>
      <w:r>
        <w:rPr>
          <w:b/>
          <w:bCs/>
          <w:sz w:val="22"/>
          <w:szCs w:val="22"/>
          <w:lang w:val="el-GR"/>
        </w:rPr>
        <w:t>ΥΛΙΚΑ &amp; ΜΕΘΟΔΟΙ</w:t>
      </w:r>
    </w:p>
    <w:p w14:paraId="3D1C981A" w14:textId="0A3EC990" w:rsidR="00F5493E" w:rsidRDefault="003535D9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>Εδώ</w:t>
      </w:r>
      <w:r w:rsidR="00C217AE">
        <w:rPr>
          <w:sz w:val="22"/>
          <w:szCs w:val="22"/>
          <w:lang w:val="el-GR"/>
        </w:rPr>
        <w:t xml:space="preserve"> θα πρέπει να γίνει πρώτα-πρώτα αναφορά στην </w:t>
      </w:r>
      <w:r w:rsidR="00C217AE" w:rsidRPr="003535D9">
        <w:rPr>
          <w:b/>
          <w:sz w:val="22"/>
          <w:szCs w:val="22"/>
          <w:lang w:val="el-GR"/>
        </w:rPr>
        <w:t>έγκριση του πειραματικού πρωτόκολλου</w:t>
      </w:r>
      <w:r w:rsidR="00C217AE">
        <w:rPr>
          <w:sz w:val="22"/>
          <w:szCs w:val="22"/>
          <w:lang w:val="el-GR"/>
        </w:rPr>
        <w:t xml:space="preserve"> που χρησιμοποιήθηκε, εάν η μελέτη περιλάμβανε </w:t>
      </w:r>
      <w:proofErr w:type="spellStart"/>
      <w:r w:rsidR="00C217AE">
        <w:rPr>
          <w:sz w:val="22"/>
          <w:szCs w:val="22"/>
          <w:lang w:val="el-GR"/>
        </w:rPr>
        <w:t>πειραματόψαρα</w:t>
      </w:r>
      <w:proofErr w:type="spellEnd"/>
      <w:r w:rsidR="00C217AE">
        <w:rPr>
          <w:sz w:val="22"/>
          <w:szCs w:val="22"/>
          <w:lang w:val="el-GR"/>
        </w:rPr>
        <w:t xml:space="preserve">. Για παράδειγμα </w:t>
      </w:r>
      <w:r>
        <w:rPr>
          <w:sz w:val="22"/>
          <w:szCs w:val="22"/>
          <w:lang w:val="el-GR"/>
        </w:rPr>
        <w:t>«</w:t>
      </w:r>
      <w:r w:rsidR="00C217AE" w:rsidRPr="00F5493E">
        <w:rPr>
          <w:sz w:val="22"/>
          <w:szCs w:val="22"/>
          <w:lang w:val="el-GR"/>
        </w:rPr>
        <w:t>Το χρησιμοποιούμενο πειραματικό πρωτόκολλο έλαβε έγκριση από τις Εθνικές Κτηνιατρικές Υπηρεσίες της Περιφέρειας Κρήτης, Ελληνική Δημοκρατία (AP31326</w:t>
      </w:r>
      <w:r w:rsidR="00C217AE">
        <w:rPr>
          <w:sz w:val="22"/>
          <w:szCs w:val="22"/>
          <w:lang w:val="el-GR"/>
        </w:rPr>
        <w:t>, 21/11/2022</w:t>
      </w:r>
      <w:r w:rsidR="00C217AE" w:rsidRPr="00F5493E">
        <w:rPr>
          <w:sz w:val="22"/>
          <w:szCs w:val="22"/>
          <w:lang w:val="el-GR"/>
        </w:rPr>
        <w:t>)</w:t>
      </w:r>
      <w:r>
        <w:rPr>
          <w:sz w:val="22"/>
          <w:szCs w:val="22"/>
          <w:lang w:val="el-GR"/>
        </w:rPr>
        <w:t>»</w:t>
      </w:r>
      <w:r w:rsidR="00C217AE" w:rsidRPr="00F5493E">
        <w:rPr>
          <w:sz w:val="22"/>
          <w:szCs w:val="22"/>
          <w:lang w:val="el-GR"/>
        </w:rPr>
        <w:t xml:space="preserve">.  </w:t>
      </w:r>
      <w:r w:rsidR="00C217AE">
        <w:rPr>
          <w:sz w:val="22"/>
          <w:szCs w:val="22"/>
          <w:lang w:val="el-GR"/>
        </w:rPr>
        <w:t xml:space="preserve">Θα πρέπει να γίνει περιληπτική αναφορά στο είδος, μέγεθος/ηλικία και αριθμό των ψαριών που χρησιμοποιήθηκαν, και τον πειραματικό σχεδιασμό, ώστε ο αναγνώστης να καταλάβει το </w:t>
      </w:r>
      <w:r>
        <w:rPr>
          <w:sz w:val="22"/>
          <w:szCs w:val="22"/>
          <w:lang w:val="el-GR"/>
        </w:rPr>
        <w:t>πείραμα</w:t>
      </w:r>
      <w:r w:rsidR="00C217AE">
        <w:rPr>
          <w:sz w:val="22"/>
          <w:szCs w:val="22"/>
          <w:lang w:val="el-GR"/>
        </w:rPr>
        <w:t xml:space="preserve">. Μην αναλωθείτε σε λεπτομέρειες, όπως αναλυτικές τεχνικές. Οπωσδήποτε να συμπεριλάβετε την στατιστική ανάλυση </w:t>
      </w:r>
      <w:r>
        <w:rPr>
          <w:sz w:val="22"/>
          <w:szCs w:val="22"/>
          <w:lang w:val="el-GR"/>
        </w:rPr>
        <w:t>που χρησιμοποιήθηκε</w:t>
      </w:r>
      <w:r w:rsidR="00C217AE">
        <w:rPr>
          <w:sz w:val="22"/>
          <w:szCs w:val="22"/>
          <w:lang w:val="el-GR"/>
        </w:rPr>
        <w:t>.</w:t>
      </w:r>
    </w:p>
    <w:p w14:paraId="23BC7F39" w14:textId="41662D8B" w:rsidR="00C13197" w:rsidRPr="00F5493E" w:rsidRDefault="00F5493E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  <w:r w:rsidRPr="00F5493E">
        <w:rPr>
          <w:sz w:val="22"/>
          <w:szCs w:val="22"/>
          <w:lang w:val="el-GR"/>
        </w:rPr>
        <w:t>Άγρια άτομα που εκτρέφονται σε αιχμαλωσία διατηρήθηκαν υπό διαφορετικές συνθήκες σε τοποθεσίες σε όλη την Ελλάδα. Οι γόνοι τρέφονταν με ωμά ψάρια και καλαμάρια ή/και με εμπορική δίαιτα (</w:t>
      </w:r>
      <w:r w:rsidRPr="00F5493E">
        <w:rPr>
          <w:sz w:val="22"/>
          <w:szCs w:val="22"/>
        </w:rPr>
        <w:t>Skretting</w:t>
      </w:r>
      <w:r w:rsidRPr="00F5493E">
        <w:rPr>
          <w:sz w:val="22"/>
          <w:szCs w:val="22"/>
          <w:lang w:val="el-GR"/>
        </w:rPr>
        <w:t xml:space="preserve">, </w:t>
      </w:r>
      <w:r w:rsidRPr="00F5493E">
        <w:rPr>
          <w:sz w:val="22"/>
          <w:szCs w:val="22"/>
        </w:rPr>
        <w:t>Vitalis</w:t>
      </w:r>
      <w:r w:rsidRPr="00F5493E">
        <w:rPr>
          <w:sz w:val="22"/>
          <w:szCs w:val="22"/>
          <w:lang w:val="el-GR"/>
        </w:rPr>
        <w:t xml:space="preserve"> </w:t>
      </w:r>
      <w:r w:rsidRPr="00F5493E">
        <w:rPr>
          <w:sz w:val="22"/>
          <w:szCs w:val="22"/>
        </w:rPr>
        <w:t>CAL</w:t>
      </w:r>
      <w:r w:rsidRPr="00F5493E">
        <w:rPr>
          <w:sz w:val="22"/>
          <w:szCs w:val="22"/>
          <w:lang w:val="el-GR"/>
        </w:rPr>
        <w:t>). Τα θηλυκά που ήταν επιλέξιμα για πρόκληση αναπαραγωγής (</w:t>
      </w:r>
      <w:proofErr w:type="spellStart"/>
      <w:r w:rsidR="00754BB2">
        <w:rPr>
          <w:sz w:val="22"/>
          <w:szCs w:val="22"/>
          <w:lang w:val="el-GR"/>
        </w:rPr>
        <w:t>λεκιθογενή</w:t>
      </w:r>
      <w:proofErr w:type="spellEnd"/>
      <w:r w:rsidRPr="00F5493E">
        <w:rPr>
          <w:sz w:val="22"/>
          <w:szCs w:val="22"/>
          <w:lang w:val="el-GR"/>
        </w:rPr>
        <w:t xml:space="preserve"> ωάρια διαμέτρου 650 μ</w:t>
      </w:r>
      <w:r w:rsidRPr="00F5493E">
        <w:rPr>
          <w:sz w:val="22"/>
          <w:szCs w:val="22"/>
        </w:rPr>
        <w:t>m</w:t>
      </w:r>
      <w:r w:rsidRPr="00F5493E">
        <w:rPr>
          <w:sz w:val="22"/>
          <w:szCs w:val="22"/>
          <w:lang w:val="el-GR"/>
        </w:rPr>
        <w:t xml:space="preserve">) υποβλήθηκαν σε θεραπεία με εμφυτεύματα </w:t>
      </w:r>
      <w:proofErr w:type="spellStart"/>
      <w:r w:rsidR="0045421B">
        <w:rPr>
          <w:sz w:val="22"/>
          <w:szCs w:val="22"/>
          <w:lang w:val="el-GR"/>
        </w:rPr>
        <w:t>γοναδοεκλυτίνης</w:t>
      </w:r>
      <w:proofErr w:type="spellEnd"/>
      <w:r w:rsidR="0045421B">
        <w:rPr>
          <w:sz w:val="22"/>
          <w:szCs w:val="22"/>
          <w:lang w:val="el-GR"/>
        </w:rPr>
        <w:t xml:space="preserve"> (</w:t>
      </w:r>
      <w:r w:rsidRPr="00F5493E">
        <w:rPr>
          <w:sz w:val="22"/>
          <w:szCs w:val="22"/>
        </w:rPr>
        <w:t>GnRHa</w:t>
      </w:r>
      <w:r w:rsidR="0045421B">
        <w:rPr>
          <w:sz w:val="22"/>
          <w:szCs w:val="22"/>
          <w:lang w:val="el-GR"/>
        </w:rPr>
        <w:t>)</w:t>
      </w:r>
      <w:r w:rsidRPr="00F5493E">
        <w:rPr>
          <w:sz w:val="22"/>
          <w:szCs w:val="22"/>
          <w:lang w:val="el-GR"/>
        </w:rPr>
        <w:t xml:space="preserve">. Τα ψάρια από τους θαλάσσιους κλωβούς μεταφέρθηκαν σε χερσαίες δεξαμενές για την αναπαραγωγή. Η γονιμότητα των αυγών και η επιτυχία της γονιμοποίησης υπολογίζονταν κάθε μέρα και παρακολουθούνταν η εκκόλαψη και η επιβίωση των προνυμφών μέχρι την απορρόφηση </w:t>
      </w:r>
      <w:r w:rsidR="00C217AE">
        <w:rPr>
          <w:sz w:val="22"/>
          <w:szCs w:val="22"/>
          <w:lang w:val="el-GR"/>
        </w:rPr>
        <w:t xml:space="preserve">της </w:t>
      </w:r>
      <w:r w:rsidR="00371D3C">
        <w:rPr>
          <w:sz w:val="22"/>
          <w:szCs w:val="22"/>
          <w:lang w:val="el-GR"/>
        </w:rPr>
        <w:t>λεκίθου</w:t>
      </w:r>
      <w:r w:rsidR="00C217AE">
        <w:rPr>
          <w:sz w:val="22"/>
          <w:szCs w:val="22"/>
          <w:lang w:val="el-GR"/>
        </w:rPr>
        <w:t>.</w:t>
      </w:r>
    </w:p>
    <w:p w14:paraId="48379744" w14:textId="77777777" w:rsidR="00C13197" w:rsidRPr="00F5493E" w:rsidRDefault="00C13197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</w:p>
    <w:p w14:paraId="56B8E0BE" w14:textId="1709858C" w:rsidR="00DD6715" w:rsidRPr="00F5493E" w:rsidRDefault="00F5493E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  <w:r>
        <w:rPr>
          <w:b/>
          <w:bCs/>
          <w:sz w:val="22"/>
          <w:szCs w:val="22"/>
          <w:lang w:val="el-GR"/>
        </w:rPr>
        <w:t>ΑΠΟΤΕΛΕΣΜΑΤΑ</w:t>
      </w:r>
      <w:r w:rsidR="00DD6715" w:rsidRPr="000A67A3">
        <w:rPr>
          <w:b/>
          <w:bCs/>
          <w:sz w:val="22"/>
          <w:szCs w:val="22"/>
          <w:lang w:val="el-GR"/>
        </w:rPr>
        <w:t xml:space="preserve"> </w:t>
      </w:r>
      <w:r w:rsidR="00B101D2" w:rsidRPr="000A67A3">
        <w:rPr>
          <w:b/>
          <w:bCs/>
          <w:sz w:val="22"/>
          <w:szCs w:val="22"/>
          <w:lang w:val="el-GR"/>
        </w:rPr>
        <w:t>&amp;</w:t>
      </w:r>
      <w:r w:rsidR="00DD6715" w:rsidRPr="000A67A3">
        <w:rPr>
          <w:b/>
          <w:bCs/>
          <w:sz w:val="22"/>
          <w:szCs w:val="22"/>
          <w:lang w:val="el-GR"/>
        </w:rPr>
        <w:t xml:space="preserve"> </w:t>
      </w:r>
      <w:r>
        <w:rPr>
          <w:b/>
          <w:bCs/>
          <w:sz w:val="22"/>
          <w:szCs w:val="22"/>
          <w:lang w:val="el-GR"/>
        </w:rPr>
        <w:t>ΣΥΖΗΤΗΣΗ</w:t>
      </w:r>
    </w:p>
    <w:p w14:paraId="179744B4" w14:textId="798478BB" w:rsidR="00C13197" w:rsidRPr="000A67A3" w:rsidRDefault="00371D3C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  <w:r>
        <w:rPr>
          <w:sz w:val="22"/>
          <w:szCs w:val="22"/>
          <w:lang w:val="el-GR"/>
        </w:rPr>
        <w:t xml:space="preserve">Εδώ παρουσιάζονται τα κύρια αποτελέσματα της εργασίας, και συζητείται η σημασία τους.  Μπορείτε να παρουσιάσετε φωτογραφίες ή γραφικές παραστάσεις που θα βοηθήσουν στην κατανόηση των αποτελεσμάτων.  </w:t>
      </w:r>
      <w:r w:rsidR="00E27E7C">
        <w:rPr>
          <w:sz w:val="22"/>
          <w:szCs w:val="22"/>
          <w:lang w:val="el-GR"/>
        </w:rPr>
        <w:t xml:space="preserve">Μην κάνετε εκτενή αναφορά σε βιβλιογραφικές πηγές.  Όπως αναφέρθηκε στην ΕΙΣΑΓΩΓΗ, οι βιβλιογραφικές αναφορές να περιοριστούν σε 2-3 πολύ σημαντικές για όλη την εργασία.  </w:t>
      </w:r>
      <w:r w:rsidR="000A67A3" w:rsidRPr="000A67A3">
        <w:rPr>
          <w:sz w:val="22"/>
          <w:szCs w:val="22"/>
          <w:lang w:val="el-GR"/>
        </w:rPr>
        <w:t xml:space="preserve">Οι </w:t>
      </w:r>
      <w:r w:rsidR="000A67A3">
        <w:rPr>
          <w:sz w:val="22"/>
          <w:szCs w:val="22"/>
          <w:lang w:val="el-GR"/>
        </w:rPr>
        <w:t>γεννήτορες</w:t>
      </w:r>
      <w:r w:rsidR="000A67A3" w:rsidRPr="000A67A3">
        <w:rPr>
          <w:sz w:val="22"/>
          <w:szCs w:val="22"/>
          <w:lang w:val="el-GR"/>
        </w:rPr>
        <w:t xml:space="preserve"> που διατηρήθηκαν σε δεξαμενές δεν υπέστησαν αξιόπιστη </w:t>
      </w:r>
      <w:proofErr w:type="spellStart"/>
      <w:r w:rsidR="000A67A3" w:rsidRPr="000A67A3">
        <w:rPr>
          <w:sz w:val="22"/>
          <w:szCs w:val="22"/>
          <w:lang w:val="el-GR"/>
        </w:rPr>
        <w:t>γαμετογένεση</w:t>
      </w:r>
      <w:proofErr w:type="spellEnd"/>
      <w:r w:rsidR="000A67A3" w:rsidRPr="000A67A3">
        <w:rPr>
          <w:sz w:val="22"/>
          <w:szCs w:val="22"/>
          <w:lang w:val="el-GR"/>
        </w:rPr>
        <w:t xml:space="preserve">, με &lt;20% των θηλυκών να βρίσκονται σε πλήρη </w:t>
      </w:r>
      <w:proofErr w:type="spellStart"/>
      <w:r>
        <w:rPr>
          <w:sz w:val="22"/>
          <w:szCs w:val="22"/>
          <w:lang w:val="el-GR"/>
        </w:rPr>
        <w:t>λεκιθογένεση</w:t>
      </w:r>
      <w:proofErr w:type="spellEnd"/>
      <w:r w:rsidR="000A67A3" w:rsidRPr="000A67A3">
        <w:rPr>
          <w:sz w:val="22"/>
          <w:szCs w:val="22"/>
          <w:lang w:val="el-GR"/>
        </w:rPr>
        <w:t xml:space="preserve">, αλλά και με εκτεταμένη ατρησία. Αντίθετα, στους θαλάσσιους κλωβούς σχεδόν όλα τα θηλυκά βρίσκονταν σε πλήρη </w:t>
      </w:r>
      <w:proofErr w:type="spellStart"/>
      <w:r>
        <w:rPr>
          <w:sz w:val="22"/>
          <w:szCs w:val="22"/>
          <w:lang w:val="el-GR"/>
        </w:rPr>
        <w:t>λεκιθογένεση</w:t>
      </w:r>
      <w:proofErr w:type="spellEnd"/>
      <w:r w:rsidRPr="000A67A3">
        <w:rPr>
          <w:sz w:val="22"/>
          <w:szCs w:val="22"/>
          <w:lang w:val="el-GR"/>
        </w:rPr>
        <w:t xml:space="preserve"> </w:t>
      </w:r>
      <w:r w:rsidR="000A67A3" w:rsidRPr="000A67A3">
        <w:rPr>
          <w:sz w:val="22"/>
          <w:szCs w:val="22"/>
          <w:lang w:val="el-GR"/>
        </w:rPr>
        <w:t xml:space="preserve">και ορισμένα μάλιστα </w:t>
      </w:r>
      <w:r w:rsidR="000A67A3" w:rsidRPr="000A67A3">
        <w:rPr>
          <w:sz w:val="22"/>
          <w:szCs w:val="22"/>
          <w:lang w:val="el-GR"/>
        </w:rPr>
        <w:lastRenderedPageBreak/>
        <w:t xml:space="preserve">υπέστησαν ωρίμανση και </w:t>
      </w:r>
      <w:proofErr w:type="spellStart"/>
      <w:r w:rsidR="000A67A3" w:rsidRPr="000A67A3">
        <w:rPr>
          <w:sz w:val="22"/>
          <w:szCs w:val="22"/>
          <w:lang w:val="el-GR"/>
        </w:rPr>
        <w:t>ωοθυλακιορρηξία</w:t>
      </w:r>
      <w:proofErr w:type="spellEnd"/>
      <w:r w:rsidR="000A67A3" w:rsidRPr="000A67A3">
        <w:rPr>
          <w:sz w:val="22"/>
          <w:szCs w:val="22"/>
          <w:lang w:val="el-GR"/>
        </w:rPr>
        <w:t xml:space="preserve"> αυθόρμητα. Η συλλογή αυγών στους θαλάσσιους κλωβούς δεν ήταν πολύ επιτυχής. Αντιθέτως, η διατήρηση των </w:t>
      </w:r>
      <w:r>
        <w:rPr>
          <w:sz w:val="22"/>
          <w:szCs w:val="22"/>
          <w:lang w:val="el-GR"/>
        </w:rPr>
        <w:t>γεννητόρων</w:t>
      </w:r>
      <w:r w:rsidR="000A67A3" w:rsidRPr="000A67A3">
        <w:rPr>
          <w:sz w:val="22"/>
          <w:szCs w:val="22"/>
          <w:lang w:val="el-GR"/>
        </w:rPr>
        <w:t xml:space="preserve"> σε κλωβούς κατά τη διάρκεια του έτους και η μετακίνησή τους σε δεξαμενές για αναπαραγωγή μετά τη θεραπεία με </w:t>
      </w:r>
      <w:r w:rsidR="000A67A3" w:rsidRPr="000A67A3">
        <w:rPr>
          <w:sz w:val="22"/>
          <w:szCs w:val="22"/>
        </w:rPr>
        <w:t>GnRHa</w:t>
      </w:r>
      <w:r w:rsidR="000A67A3" w:rsidRPr="000A67A3">
        <w:rPr>
          <w:sz w:val="22"/>
          <w:szCs w:val="22"/>
          <w:lang w:val="el-GR"/>
        </w:rPr>
        <w:t xml:space="preserve"> αποδείχθηκε αποτελεσματική. </w:t>
      </w:r>
      <w:r w:rsidR="000A67A3">
        <w:rPr>
          <w:sz w:val="22"/>
          <w:szCs w:val="22"/>
          <w:lang w:val="el-GR"/>
        </w:rPr>
        <w:t xml:space="preserve">Τα αρσενικά </w:t>
      </w:r>
      <w:r w:rsidR="000A67A3" w:rsidRPr="000A67A3">
        <w:rPr>
          <w:sz w:val="22"/>
          <w:szCs w:val="22"/>
          <w:lang w:val="el-GR"/>
        </w:rPr>
        <w:t>κατά τη διάρκεια των τριών ετών της μελέτης δεν απελευθέρωναν σπέρμα με κοιλιακή πίεση, αλλά στις περισσότερες περιπτώσεις η συλλογή σπέρματος ήταν δυνατή με τη χρήση καθετήρα. Όσον αφορά τις ποιοτικές παραμέτρους του σπέρματος όλων των εκτρεφόμενων σε αιχμαλωσία μεγάλων κεχριμπαριών, η κινητικότητα του σπέρματος ήταν 77±3%, η διάρκεια της κινητικότητας ήταν 3,7±0,2min, η πυκνότητα του σπέρματος ήταν 30±2 109 szoa ml-1 και η επιβίωση του σπέρματος ήταν 8±1ημέρες, τιμές που θεωρούνται κατάλληλες για γονιμοποίηση.</w:t>
      </w:r>
    </w:p>
    <w:p w14:paraId="3886A20E" w14:textId="77777777" w:rsidR="000A67A3" w:rsidRPr="000A67A3" w:rsidRDefault="000A67A3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b/>
          <w:bCs/>
          <w:sz w:val="22"/>
          <w:szCs w:val="22"/>
          <w:lang w:val="el-GR"/>
        </w:rPr>
      </w:pPr>
    </w:p>
    <w:p w14:paraId="34952AFC" w14:textId="4BC42B34" w:rsidR="00664F7E" w:rsidRPr="00664F7E" w:rsidRDefault="00664F7E" w:rsidP="000A67A3">
      <w:pPr>
        <w:widowControl w:val="0"/>
        <w:autoSpaceDE w:val="0"/>
        <w:autoSpaceDN w:val="0"/>
        <w:adjustRightInd w:val="0"/>
        <w:spacing w:before="120" w:after="120"/>
        <w:ind w:right="-2"/>
        <w:jc w:val="center"/>
        <w:rPr>
          <w:b/>
          <w:bCs/>
          <w:sz w:val="22"/>
          <w:szCs w:val="22"/>
          <w:lang w:val="el-GR"/>
        </w:rPr>
      </w:pPr>
      <w:r>
        <w:rPr>
          <w:b/>
          <w:bCs/>
          <w:noProof/>
          <w:sz w:val="22"/>
          <w:szCs w:val="22"/>
          <w:lang w:val="el-GR"/>
        </w:rPr>
        <w:drawing>
          <wp:inline distT="0" distB="0" distL="0" distR="0" wp14:anchorId="3FBA4D52" wp14:editId="2A875266">
            <wp:extent cx="4802400" cy="287014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. 2 copy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3548" cy="287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E21E3" w14:textId="37039807" w:rsidR="00C13197" w:rsidRPr="00664F7E" w:rsidRDefault="00664F7E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bCs/>
          <w:sz w:val="22"/>
          <w:szCs w:val="22"/>
          <w:lang w:val="el-GR"/>
        </w:rPr>
      </w:pPr>
      <w:r>
        <w:rPr>
          <w:b/>
          <w:bCs/>
          <w:sz w:val="22"/>
          <w:szCs w:val="22"/>
          <w:lang w:val="el-GR"/>
        </w:rPr>
        <w:t>Εικόνα 1</w:t>
      </w:r>
      <w:r>
        <w:rPr>
          <w:bCs/>
          <w:sz w:val="22"/>
          <w:szCs w:val="22"/>
          <w:lang w:val="el-GR"/>
        </w:rPr>
        <w:t xml:space="preserve">.  </w:t>
      </w:r>
      <w:r w:rsidR="000A67A3" w:rsidRPr="000A67A3">
        <w:rPr>
          <w:bCs/>
          <w:sz w:val="22"/>
          <w:szCs w:val="22"/>
          <w:lang w:val="el-GR"/>
        </w:rPr>
        <w:t>Μέσος όρος (</w:t>
      </w:r>
      <w:r w:rsidR="000A67A3">
        <w:rPr>
          <w:bCs/>
          <w:sz w:val="22"/>
          <w:szCs w:val="22"/>
          <w:lang w:val="el-GR"/>
        </w:rPr>
        <w:t>± ΤΣ</w:t>
      </w:r>
      <w:r w:rsidR="000A67A3" w:rsidRPr="000A67A3">
        <w:rPr>
          <w:bCs/>
          <w:sz w:val="22"/>
          <w:szCs w:val="22"/>
          <w:lang w:val="el-GR"/>
        </w:rPr>
        <w:t xml:space="preserve">) </w:t>
      </w:r>
      <w:proofErr w:type="spellStart"/>
      <w:r w:rsidR="000A67A3" w:rsidRPr="000A67A3">
        <w:rPr>
          <w:bCs/>
          <w:sz w:val="22"/>
          <w:szCs w:val="22"/>
          <w:lang w:val="el-GR"/>
        </w:rPr>
        <w:t>γοναδοσωματικού</w:t>
      </w:r>
      <w:proofErr w:type="spellEnd"/>
      <w:r w:rsidR="000A67A3" w:rsidRPr="000A67A3">
        <w:rPr>
          <w:bCs/>
          <w:sz w:val="22"/>
          <w:szCs w:val="22"/>
          <w:lang w:val="el-GR"/>
        </w:rPr>
        <w:t xml:space="preserve"> δείκτη (GSI, %) αρσενικών και θηλυκών ατόμων στο τέλος του πειράματος απόκρισης στη δόση </w:t>
      </w:r>
      <w:r w:rsidR="0045421B">
        <w:rPr>
          <w:bCs/>
          <w:sz w:val="22"/>
          <w:szCs w:val="22"/>
        </w:rPr>
        <w:t>Follicle</w:t>
      </w:r>
      <w:r w:rsidR="0045421B" w:rsidRPr="0045421B">
        <w:rPr>
          <w:bCs/>
          <w:sz w:val="22"/>
          <w:szCs w:val="22"/>
          <w:lang w:val="el-GR"/>
        </w:rPr>
        <w:t xml:space="preserve"> </w:t>
      </w:r>
      <w:r w:rsidR="0045421B">
        <w:rPr>
          <w:bCs/>
          <w:sz w:val="22"/>
          <w:szCs w:val="22"/>
        </w:rPr>
        <w:t>stimulating</w:t>
      </w:r>
      <w:r w:rsidR="0045421B" w:rsidRPr="0045421B">
        <w:rPr>
          <w:bCs/>
          <w:sz w:val="22"/>
          <w:szCs w:val="22"/>
          <w:lang w:val="el-GR"/>
        </w:rPr>
        <w:t xml:space="preserve"> </w:t>
      </w:r>
      <w:r w:rsidR="0045421B">
        <w:rPr>
          <w:bCs/>
          <w:sz w:val="22"/>
          <w:szCs w:val="22"/>
        </w:rPr>
        <w:t>hormone</w:t>
      </w:r>
      <w:r w:rsidR="0045421B" w:rsidRPr="0045421B">
        <w:rPr>
          <w:bCs/>
          <w:sz w:val="22"/>
          <w:szCs w:val="22"/>
          <w:lang w:val="el-GR"/>
        </w:rPr>
        <w:t xml:space="preserve">, </w:t>
      </w:r>
      <w:r w:rsidR="000A67A3" w:rsidRPr="000A67A3">
        <w:rPr>
          <w:bCs/>
          <w:sz w:val="22"/>
          <w:szCs w:val="22"/>
          <w:lang w:val="el-GR"/>
        </w:rPr>
        <w:t xml:space="preserve">sdrFsh (Α και </w:t>
      </w:r>
      <w:r w:rsidR="000A67A3">
        <w:rPr>
          <w:bCs/>
          <w:sz w:val="22"/>
          <w:szCs w:val="22"/>
        </w:rPr>
        <w:t>D</w:t>
      </w:r>
      <w:r w:rsidR="000A67A3" w:rsidRPr="000A67A3">
        <w:rPr>
          <w:bCs/>
          <w:sz w:val="22"/>
          <w:szCs w:val="22"/>
          <w:lang w:val="el-GR"/>
        </w:rPr>
        <w:t xml:space="preserve">). Μέση τιμή (± </w:t>
      </w:r>
      <w:r w:rsidR="000A67A3">
        <w:rPr>
          <w:bCs/>
          <w:sz w:val="22"/>
          <w:szCs w:val="22"/>
          <w:lang w:val="el-GR"/>
        </w:rPr>
        <w:t>ΤΣ</w:t>
      </w:r>
      <w:r w:rsidR="000A67A3" w:rsidRPr="000A67A3">
        <w:rPr>
          <w:bCs/>
          <w:sz w:val="22"/>
          <w:szCs w:val="22"/>
          <w:lang w:val="el-GR"/>
        </w:rPr>
        <w:t xml:space="preserve">) των επιπέδων τεστοστερόνης (Τ) (Β και Ε), 11-κετοτεστοστερόνης (11- ΚΤ) (Ε) και 17β-οιστραδιόλης (Ε2) (ΣΤ) στο πλάσμα. Τα γράμματα υποδεικνύουν σημαντικές διαφορές στο GSI μεταξύ των ομάδων θεραπείας (δοκιμή </w:t>
      </w:r>
      <w:proofErr w:type="spellStart"/>
      <w:r w:rsidR="000A67A3" w:rsidRPr="000A67A3">
        <w:rPr>
          <w:bCs/>
          <w:sz w:val="22"/>
          <w:szCs w:val="22"/>
          <w:lang w:val="el-GR"/>
        </w:rPr>
        <w:t>Kruskal-Wallis</w:t>
      </w:r>
      <w:proofErr w:type="spellEnd"/>
      <w:r w:rsidR="000A67A3" w:rsidRPr="000A67A3">
        <w:rPr>
          <w:bCs/>
          <w:sz w:val="22"/>
          <w:szCs w:val="22"/>
          <w:lang w:val="el-GR"/>
        </w:rPr>
        <w:t xml:space="preserve">, P &gt; 0,05) και εντός κάθε χρόνου δειγματοληψίας στα επίπεδα των </w:t>
      </w:r>
      <w:proofErr w:type="spellStart"/>
      <w:r w:rsidR="000A67A3" w:rsidRPr="000A67A3">
        <w:rPr>
          <w:bCs/>
          <w:sz w:val="22"/>
          <w:szCs w:val="22"/>
          <w:lang w:val="el-GR"/>
        </w:rPr>
        <w:t>στεροειδών</w:t>
      </w:r>
      <w:proofErr w:type="spellEnd"/>
      <w:r w:rsidR="000A67A3" w:rsidRPr="000A67A3">
        <w:rPr>
          <w:bCs/>
          <w:sz w:val="22"/>
          <w:szCs w:val="22"/>
          <w:lang w:val="el-GR"/>
        </w:rPr>
        <w:t xml:space="preserve"> ορμονών του φύλου (αμφίδρομη ANOVA, </w:t>
      </w:r>
      <w:proofErr w:type="spellStart"/>
      <w:r w:rsidR="000A67A3" w:rsidRPr="000A67A3">
        <w:rPr>
          <w:bCs/>
          <w:sz w:val="22"/>
          <w:szCs w:val="22"/>
          <w:lang w:val="el-GR"/>
        </w:rPr>
        <w:t>Tukey</w:t>
      </w:r>
      <w:proofErr w:type="spellEnd"/>
      <w:r w:rsidR="000A67A3" w:rsidRPr="000A67A3">
        <w:rPr>
          <w:bCs/>
          <w:sz w:val="22"/>
          <w:szCs w:val="22"/>
          <w:lang w:val="el-GR"/>
        </w:rPr>
        <w:t xml:space="preserve"> HSD, P &gt; 0,05).</w:t>
      </w:r>
    </w:p>
    <w:p w14:paraId="718C97E0" w14:textId="77777777" w:rsidR="000A67A3" w:rsidRPr="004C684D" w:rsidRDefault="000A67A3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  <w:lang w:val="el-GR"/>
        </w:rPr>
      </w:pPr>
    </w:p>
    <w:p w14:paraId="148CF533" w14:textId="6B588B05" w:rsidR="00C13197" w:rsidRPr="00B80820" w:rsidRDefault="00C13197" w:rsidP="00C13197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val="el-GR"/>
        </w:rPr>
        <w:t>ΒΙΒΛΙΟΓΡΑΦΙΑ</w:t>
      </w:r>
    </w:p>
    <w:p w14:paraId="0B12F34C" w14:textId="77777777" w:rsidR="00A521F1" w:rsidRPr="00664F7E" w:rsidRDefault="000A67A3" w:rsidP="00664F7E">
      <w:pPr>
        <w:widowControl w:val="0"/>
        <w:autoSpaceDE w:val="0"/>
        <w:autoSpaceDN w:val="0"/>
        <w:adjustRightInd w:val="0"/>
        <w:spacing w:before="120" w:after="120"/>
        <w:ind w:left="567" w:right="-2" w:hanging="567"/>
        <w:jc w:val="both"/>
        <w:rPr>
          <w:sz w:val="22"/>
          <w:szCs w:val="22"/>
        </w:rPr>
      </w:pPr>
      <w:r w:rsidRPr="00664F7E">
        <w:rPr>
          <w:sz w:val="22"/>
          <w:szCs w:val="22"/>
        </w:rPr>
        <w:t>Lancerotto</w:t>
      </w:r>
      <w:r w:rsidRPr="00B80820">
        <w:rPr>
          <w:sz w:val="22"/>
          <w:szCs w:val="22"/>
        </w:rPr>
        <w:t xml:space="preserve">, </w:t>
      </w:r>
      <w:r w:rsidRPr="00664F7E">
        <w:rPr>
          <w:sz w:val="22"/>
          <w:szCs w:val="22"/>
        </w:rPr>
        <w:t>S</w:t>
      </w:r>
      <w:r w:rsidRPr="00B80820">
        <w:rPr>
          <w:sz w:val="22"/>
          <w:szCs w:val="22"/>
        </w:rPr>
        <w:t xml:space="preserve">., </w:t>
      </w:r>
      <w:r w:rsidRPr="00664F7E">
        <w:rPr>
          <w:sz w:val="22"/>
          <w:szCs w:val="22"/>
        </w:rPr>
        <w:t>Fakriadis</w:t>
      </w:r>
      <w:r w:rsidRPr="00B80820">
        <w:rPr>
          <w:sz w:val="22"/>
          <w:szCs w:val="22"/>
        </w:rPr>
        <w:t xml:space="preserve">, </w:t>
      </w:r>
      <w:r w:rsidRPr="00664F7E">
        <w:rPr>
          <w:sz w:val="22"/>
          <w:szCs w:val="22"/>
        </w:rPr>
        <w:t>I</w:t>
      </w:r>
      <w:r w:rsidRPr="00B80820">
        <w:rPr>
          <w:sz w:val="22"/>
          <w:szCs w:val="22"/>
        </w:rPr>
        <w:t xml:space="preserve">., </w:t>
      </w:r>
      <w:r w:rsidRPr="00664F7E">
        <w:rPr>
          <w:sz w:val="22"/>
          <w:szCs w:val="22"/>
        </w:rPr>
        <w:t>Sigelaki</w:t>
      </w:r>
      <w:r w:rsidRPr="001C6042">
        <w:rPr>
          <w:sz w:val="22"/>
          <w:szCs w:val="22"/>
        </w:rPr>
        <w:t xml:space="preserve">, </w:t>
      </w:r>
      <w:r w:rsidRPr="00664F7E">
        <w:rPr>
          <w:sz w:val="22"/>
          <w:szCs w:val="22"/>
        </w:rPr>
        <w:t>I</w:t>
      </w:r>
      <w:r w:rsidRPr="00B80820">
        <w:rPr>
          <w:sz w:val="22"/>
          <w:szCs w:val="22"/>
        </w:rPr>
        <w:t xml:space="preserve">., </w:t>
      </w:r>
      <w:r w:rsidRPr="00664F7E">
        <w:rPr>
          <w:sz w:val="22"/>
          <w:szCs w:val="22"/>
        </w:rPr>
        <w:t>M</w:t>
      </w:r>
      <w:r w:rsidRPr="00B80820">
        <w:rPr>
          <w:sz w:val="22"/>
          <w:szCs w:val="22"/>
        </w:rPr>
        <w:t xml:space="preserve">., </w:t>
      </w:r>
      <w:r w:rsidRPr="00664F7E">
        <w:rPr>
          <w:sz w:val="22"/>
          <w:szCs w:val="22"/>
        </w:rPr>
        <w:t>P</w:t>
      </w:r>
      <w:r w:rsidRPr="00B80820">
        <w:rPr>
          <w:sz w:val="22"/>
          <w:szCs w:val="22"/>
        </w:rPr>
        <w:t xml:space="preserve">., </w:t>
      </w:r>
      <w:proofErr w:type="spellStart"/>
      <w:r w:rsidRPr="00664F7E">
        <w:rPr>
          <w:sz w:val="22"/>
          <w:szCs w:val="22"/>
        </w:rPr>
        <w:t>Mandalakis</w:t>
      </w:r>
      <w:proofErr w:type="spellEnd"/>
      <w:r w:rsidRPr="00B80820">
        <w:rPr>
          <w:sz w:val="22"/>
          <w:szCs w:val="22"/>
        </w:rPr>
        <w:t xml:space="preserve">, </w:t>
      </w:r>
      <w:r w:rsidRPr="00664F7E">
        <w:rPr>
          <w:sz w:val="22"/>
          <w:szCs w:val="22"/>
        </w:rPr>
        <w:t>M</w:t>
      </w:r>
      <w:r w:rsidRPr="00B80820">
        <w:rPr>
          <w:sz w:val="22"/>
          <w:szCs w:val="22"/>
        </w:rPr>
        <w:t xml:space="preserve">., </w:t>
      </w:r>
      <w:r w:rsidRPr="00664F7E">
        <w:rPr>
          <w:sz w:val="22"/>
          <w:szCs w:val="22"/>
        </w:rPr>
        <w:t>Mylonas</w:t>
      </w:r>
      <w:r w:rsidRPr="00B80820">
        <w:rPr>
          <w:sz w:val="22"/>
          <w:szCs w:val="22"/>
        </w:rPr>
        <w:t xml:space="preserve">, </w:t>
      </w:r>
      <w:r w:rsidRPr="00664F7E">
        <w:rPr>
          <w:sz w:val="22"/>
          <w:szCs w:val="22"/>
        </w:rPr>
        <w:t>C</w:t>
      </w:r>
      <w:r w:rsidRPr="00B80820">
        <w:rPr>
          <w:sz w:val="22"/>
          <w:szCs w:val="22"/>
        </w:rPr>
        <w:t>.</w:t>
      </w:r>
      <w:r w:rsidRPr="00664F7E">
        <w:rPr>
          <w:sz w:val="22"/>
          <w:szCs w:val="22"/>
        </w:rPr>
        <w:t>C</w:t>
      </w:r>
      <w:r w:rsidRPr="00B80820">
        <w:rPr>
          <w:sz w:val="22"/>
          <w:szCs w:val="22"/>
        </w:rPr>
        <w:t xml:space="preserve">., 2024. </w:t>
      </w:r>
      <w:r w:rsidRPr="00664F7E">
        <w:rPr>
          <w:sz w:val="22"/>
          <w:szCs w:val="22"/>
        </w:rPr>
        <w:t>Timing of puberty in hatchery-produced greater amberjack (</w:t>
      </w:r>
      <w:r w:rsidRPr="00664F7E">
        <w:rPr>
          <w:i/>
          <w:sz w:val="22"/>
          <w:szCs w:val="22"/>
        </w:rPr>
        <w:t>Seriola dumerili</w:t>
      </w:r>
      <w:r w:rsidRPr="00664F7E">
        <w:rPr>
          <w:sz w:val="22"/>
          <w:szCs w:val="22"/>
        </w:rPr>
        <w:t>). General and Comparative Endocrinology. 347, 114414.</w:t>
      </w:r>
    </w:p>
    <w:p w14:paraId="710C5CE2" w14:textId="77777777" w:rsidR="00A521F1" w:rsidRPr="00664F7E" w:rsidRDefault="000A67A3" w:rsidP="00664F7E">
      <w:pPr>
        <w:widowControl w:val="0"/>
        <w:autoSpaceDE w:val="0"/>
        <w:autoSpaceDN w:val="0"/>
        <w:adjustRightInd w:val="0"/>
        <w:spacing w:before="120" w:after="120"/>
        <w:ind w:left="567" w:right="-2" w:hanging="567"/>
        <w:jc w:val="both"/>
        <w:rPr>
          <w:sz w:val="22"/>
          <w:szCs w:val="22"/>
        </w:rPr>
      </w:pPr>
      <w:r w:rsidRPr="00664F7E">
        <w:rPr>
          <w:sz w:val="22"/>
          <w:szCs w:val="22"/>
        </w:rPr>
        <w:t xml:space="preserve">Mylonas, C.C., </w:t>
      </w:r>
      <w:proofErr w:type="spellStart"/>
      <w:r w:rsidRPr="00664F7E">
        <w:rPr>
          <w:sz w:val="22"/>
          <w:szCs w:val="22"/>
        </w:rPr>
        <w:t>Chatzifotis</w:t>
      </w:r>
      <w:proofErr w:type="spellEnd"/>
      <w:r w:rsidRPr="00664F7E">
        <w:rPr>
          <w:sz w:val="22"/>
          <w:szCs w:val="22"/>
        </w:rPr>
        <w:t xml:space="preserve">, S., 2011. Broodstock nutrition and gamete quality. in: Mente, E., Negas, I. (Eds.), Elements on feeding physiology and applied nutrition of fish and crustaceans. </w:t>
      </w:r>
      <w:proofErr w:type="spellStart"/>
      <w:r w:rsidRPr="00664F7E">
        <w:rPr>
          <w:sz w:val="22"/>
          <w:szCs w:val="22"/>
        </w:rPr>
        <w:t>Papazisi</w:t>
      </w:r>
      <w:proofErr w:type="spellEnd"/>
      <w:r w:rsidRPr="00664F7E">
        <w:rPr>
          <w:sz w:val="22"/>
          <w:szCs w:val="22"/>
        </w:rPr>
        <w:t>, Athens, pp. 623-691 (in Greek).</w:t>
      </w:r>
    </w:p>
    <w:p w14:paraId="025445BD" w14:textId="77777777" w:rsidR="00664F7E" w:rsidRPr="004C684D" w:rsidRDefault="000A67A3" w:rsidP="00664F7E">
      <w:pPr>
        <w:widowControl w:val="0"/>
        <w:autoSpaceDE w:val="0"/>
        <w:autoSpaceDN w:val="0"/>
        <w:adjustRightInd w:val="0"/>
        <w:spacing w:before="120" w:after="120"/>
        <w:ind w:left="567" w:right="-2" w:hanging="567"/>
        <w:jc w:val="both"/>
        <w:rPr>
          <w:sz w:val="22"/>
          <w:szCs w:val="22"/>
        </w:rPr>
      </w:pPr>
      <w:r w:rsidRPr="00664F7E">
        <w:rPr>
          <w:sz w:val="22"/>
          <w:szCs w:val="22"/>
        </w:rPr>
        <w:t xml:space="preserve">Pavlidis, M., Mylonas, C.C., 2011. Sparidae: biology and aquaculture of gilthead sea bream and related species. </w:t>
      </w:r>
      <w:r w:rsidRPr="003535D9">
        <w:rPr>
          <w:sz w:val="22"/>
          <w:szCs w:val="22"/>
        </w:rPr>
        <w:t>Blackwell Scientific Publishers, London.</w:t>
      </w:r>
      <w:r w:rsidR="00664F7E" w:rsidRPr="004C684D">
        <w:rPr>
          <w:sz w:val="22"/>
          <w:szCs w:val="22"/>
        </w:rPr>
        <w:t xml:space="preserve"> 390</w:t>
      </w:r>
      <w:r w:rsidR="00664F7E" w:rsidRPr="003535D9">
        <w:rPr>
          <w:sz w:val="22"/>
          <w:szCs w:val="22"/>
        </w:rPr>
        <w:t>pp.</w:t>
      </w:r>
    </w:p>
    <w:p w14:paraId="3B8B5BA5" w14:textId="77777777" w:rsidR="00C13197" w:rsidRPr="00FD1BEE" w:rsidRDefault="00C13197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</w:rPr>
      </w:pPr>
    </w:p>
    <w:p w14:paraId="544A331A" w14:textId="2AB24DC4" w:rsidR="000A67A3" w:rsidRPr="00E11627" w:rsidRDefault="000A67A3" w:rsidP="004A652F">
      <w:pPr>
        <w:widowControl w:val="0"/>
        <w:autoSpaceDE w:val="0"/>
        <w:autoSpaceDN w:val="0"/>
        <w:adjustRightInd w:val="0"/>
        <w:spacing w:before="120" w:after="120"/>
        <w:ind w:right="-2"/>
        <w:jc w:val="both"/>
        <w:rPr>
          <w:sz w:val="22"/>
          <w:szCs w:val="22"/>
        </w:rPr>
      </w:pPr>
      <w:r w:rsidRPr="000A67A3">
        <w:rPr>
          <w:sz w:val="22"/>
          <w:szCs w:val="22"/>
          <w:lang w:val="el-GR"/>
        </w:rPr>
        <w:t>Το</w:t>
      </w:r>
      <w:r w:rsidRPr="00E11627">
        <w:rPr>
          <w:sz w:val="22"/>
          <w:szCs w:val="22"/>
        </w:rPr>
        <w:t xml:space="preserve"> </w:t>
      </w:r>
      <w:r w:rsidRPr="000A67A3">
        <w:rPr>
          <w:sz w:val="22"/>
          <w:szCs w:val="22"/>
          <w:lang w:val="el-GR"/>
        </w:rPr>
        <w:t>έργο</w:t>
      </w:r>
      <w:r w:rsidRPr="00E11627">
        <w:rPr>
          <w:sz w:val="22"/>
          <w:szCs w:val="22"/>
        </w:rPr>
        <w:t xml:space="preserve"> </w:t>
      </w:r>
      <w:r w:rsidRPr="000A67A3">
        <w:rPr>
          <w:sz w:val="22"/>
          <w:szCs w:val="22"/>
          <w:lang w:val="el-GR"/>
        </w:rPr>
        <w:t>χρηματοδοτήθηκε</w:t>
      </w:r>
      <w:r w:rsidRPr="00E11627">
        <w:rPr>
          <w:sz w:val="22"/>
          <w:szCs w:val="22"/>
        </w:rPr>
        <w:t xml:space="preserve"> </w:t>
      </w:r>
      <w:r w:rsidRPr="000A67A3">
        <w:rPr>
          <w:sz w:val="22"/>
          <w:szCs w:val="22"/>
          <w:lang w:val="el-GR"/>
        </w:rPr>
        <w:t>από</w:t>
      </w:r>
      <w:r w:rsidRPr="00E11627">
        <w:rPr>
          <w:sz w:val="22"/>
          <w:szCs w:val="22"/>
        </w:rPr>
        <w:t xml:space="preserve"> </w:t>
      </w:r>
      <w:r w:rsidRPr="000A67A3">
        <w:rPr>
          <w:sz w:val="22"/>
          <w:szCs w:val="22"/>
          <w:lang w:val="el-GR"/>
        </w:rPr>
        <w:t>την</w:t>
      </w:r>
      <w:r w:rsidRPr="00E11627">
        <w:rPr>
          <w:sz w:val="22"/>
          <w:szCs w:val="22"/>
        </w:rPr>
        <w:t xml:space="preserve"> </w:t>
      </w:r>
      <w:r w:rsidRPr="000A67A3">
        <w:rPr>
          <w:sz w:val="22"/>
          <w:szCs w:val="22"/>
          <w:lang w:val="el-GR"/>
        </w:rPr>
        <w:t>Ευρωπαϊκή</w:t>
      </w:r>
      <w:r w:rsidRPr="00E11627">
        <w:rPr>
          <w:sz w:val="22"/>
          <w:szCs w:val="22"/>
        </w:rPr>
        <w:t xml:space="preserve"> </w:t>
      </w:r>
      <w:r w:rsidRPr="000A67A3">
        <w:rPr>
          <w:sz w:val="22"/>
          <w:szCs w:val="22"/>
          <w:lang w:val="el-GR"/>
        </w:rPr>
        <w:t>Ένωση</w:t>
      </w:r>
      <w:r w:rsidRPr="00E11627">
        <w:rPr>
          <w:sz w:val="22"/>
          <w:szCs w:val="22"/>
        </w:rPr>
        <w:t xml:space="preserve"> 7</w:t>
      </w:r>
      <w:r w:rsidRPr="000A67A3">
        <w:rPr>
          <w:sz w:val="22"/>
          <w:szCs w:val="22"/>
        </w:rPr>
        <w:t>FP</w:t>
      </w:r>
      <w:r w:rsidRPr="00E11627">
        <w:rPr>
          <w:sz w:val="22"/>
          <w:szCs w:val="22"/>
        </w:rPr>
        <w:t xml:space="preserve"> (</w:t>
      </w:r>
      <w:r w:rsidRPr="000A67A3">
        <w:rPr>
          <w:sz w:val="22"/>
          <w:szCs w:val="22"/>
        </w:rPr>
        <w:t>GA</w:t>
      </w:r>
      <w:r w:rsidRPr="00E11627">
        <w:rPr>
          <w:sz w:val="22"/>
          <w:szCs w:val="22"/>
        </w:rPr>
        <w:t xml:space="preserve"> 603121, </w:t>
      </w:r>
      <w:r w:rsidR="00E85B7A">
        <w:rPr>
          <w:sz w:val="22"/>
          <w:szCs w:val="22"/>
        </w:rPr>
        <w:t>DIVERSIFY</w:t>
      </w:r>
      <w:r w:rsidRPr="00E11627">
        <w:rPr>
          <w:sz w:val="22"/>
          <w:szCs w:val="22"/>
        </w:rPr>
        <w:t>).</w:t>
      </w:r>
    </w:p>
    <w:sectPr w:rsidR="000A67A3" w:rsidRPr="00E11627" w:rsidSect="00FD1BEE">
      <w:pgSz w:w="11904" w:h="16833"/>
      <w:pgMar w:top="1701" w:right="1418" w:bottom="170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8D"/>
    <w:rsid w:val="00032DAA"/>
    <w:rsid w:val="0003685B"/>
    <w:rsid w:val="00063F8D"/>
    <w:rsid w:val="00073BCB"/>
    <w:rsid w:val="000953DB"/>
    <w:rsid w:val="000A67A3"/>
    <w:rsid w:val="00161A61"/>
    <w:rsid w:val="001A3AC0"/>
    <w:rsid w:val="001C6042"/>
    <w:rsid w:val="001F6D1C"/>
    <w:rsid w:val="002218B7"/>
    <w:rsid w:val="00255512"/>
    <w:rsid w:val="002754E2"/>
    <w:rsid w:val="002D033A"/>
    <w:rsid w:val="003535D9"/>
    <w:rsid w:val="00361A7A"/>
    <w:rsid w:val="00371D3C"/>
    <w:rsid w:val="003B6FB0"/>
    <w:rsid w:val="0041195C"/>
    <w:rsid w:val="0045421B"/>
    <w:rsid w:val="004800FD"/>
    <w:rsid w:val="00490FF8"/>
    <w:rsid w:val="004A652F"/>
    <w:rsid w:val="004C396B"/>
    <w:rsid w:val="004C684D"/>
    <w:rsid w:val="00512827"/>
    <w:rsid w:val="0057077C"/>
    <w:rsid w:val="005A1BFA"/>
    <w:rsid w:val="005D7439"/>
    <w:rsid w:val="0063089C"/>
    <w:rsid w:val="00664F7E"/>
    <w:rsid w:val="006D4E57"/>
    <w:rsid w:val="006F4DBB"/>
    <w:rsid w:val="00754BB2"/>
    <w:rsid w:val="00755AF9"/>
    <w:rsid w:val="007E7117"/>
    <w:rsid w:val="008E3668"/>
    <w:rsid w:val="009009A1"/>
    <w:rsid w:val="009A5429"/>
    <w:rsid w:val="009B2043"/>
    <w:rsid w:val="00A070F3"/>
    <w:rsid w:val="00A521F1"/>
    <w:rsid w:val="00B101D2"/>
    <w:rsid w:val="00B80820"/>
    <w:rsid w:val="00B86379"/>
    <w:rsid w:val="00BE04B7"/>
    <w:rsid w:val="00C13197"/>
    <w:rsid w:val="00C217AE"/>
    <w:rsid w:val="00C72E88"/>
    <w:rsid w:val="00D71570"/>
    <w:rsid w:val="00DB27B7"/>
    <w:rsid w:val="00DD6715"/>
    <w:rsid w:val="00E03077"/>
    <w:rsid w:val="00E11627"/>
    <w:rsid w:val="00E27E7C"/>
    <w:rsid w:val="00E56922"/>
    <w:rsid w:val="00E616F8"/>
    <w:rsid w:val="00E85B7A"/>
    <w:rsid w:val="00F2276F"/>
    <w:rsid w:val="00F35D2D"/>
    <w:rsid w:val="00F5493E"/>
    <w:rsid w:val="00F815E8"/>
    <w:rsid w:val="00FD1BEE"/>
    <w:rsid w:val="00FE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12F9B86"/>
  <w14:defaultImageDpi w14:val="0"/>
  <w15:docId w15:val="{22A916BD-FE8F-0341-A9EF-D5D54F9A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49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493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521F1"/>
  </w:style>
  <w:style w:type="paragraph" w:styleId="BalloonText">
    <w:name w:val="Balloon Text"/>
    <w:basedOn w:val="Normal"/>
    <w:link w:val="BalloonTextChar"/>
    <w:uiPriority w:val="99"/>
    <w:semiHidden/>
    <w:unhideWhenUsed/>
    <w:rsid w:val="00073BC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B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mailto:ggeorgiou@aquaculture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Ramos, Sandra</dc:creator>
  <cp:keywords/>
  <dc:description/>
  <cp:lastModifiedBy>Constantinos C Mylonas</cp:lastModifiedBy>
  <cp:revision>3</cp:revision>
  <dcterms:created xsi:type="dcterms:W3CDTF">2024-11-15T14:36:00Z</dcterms:created>
  <dcterms:modified xsi:type="dcterms:W3CDTF">2024-11-15T14:37:00Z</dcterms:modified>
</cp:coreProperties>
</file>