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AAB7F" w14:textId="2778F54C" w:rsidR="00B44B0E" w:rsidRDefault="00B44B0E" w:rsidP="00B44B0E">
      <w:pPr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</w:rPr>
        <w:t xml:space="preserve">Σας κοινοποιούμε ιστοσελίδες του ΥΠΕΣ που αφορούν σε θέσεις απόσπασης ή πρόσληψης προς </w:t>
      </w:r>
      <w:proofErr w:type="spellStart"/>
      <w:r>
        <w:rPr>
          <w:rFonts w:ascii="Calibri" w:hAnsi="Calibri" w:cs="Calibri"/>
        </w:rPr>
        <w:t>ενημέρωσ</w:t>
      </w:r>
      <w:r w:rsidR="003B3B76">
        <w:rPr>
          <w:rFonts w:ascii="Calibri" w:hAnsi="Calibri" w:cs="Calibri"/>
        </w:rPr>
        <w:t>Ή</w:t>
      </w:r>
      <w:proofErr w:type="spellEnd"/>
      <w:r w:rsidR="003B3B7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σας.</w:t>
      </w:r>
    </w:p>
    <w:p w14:paraId="7B41F941" w14:textId="77777777" w:rsidR="00B44B0E" w:rsidRDefault="00B44B0E" w:rsidP="00B44B0E">
      <w:pPr>
        <w:shd w:val="clear" w:color="auto" w:fill="FFFFFF"/>
        <w:rPr>
          <w:rFonts w:ascii="Calibri" w:hAnsi="Calibri" w:cs="Calibri"/>
          <w:color w:val="1F497D"/>
        </w:rPr>
      </w:pPr>
    </w:p>
    <w:p w14:paraId="2D0435D0" w14:textId="6667318F" w:rsidR="00B44B0E" w:rsidRDefault="00B44B0E" w:rsidP="00B44B0E">
      <w:pPr>
        <w:shd w:val="clear" w:color="auto" w:fill="FFFFFF"/>
        <w:rPr>
          <w:rFonts w:ascii="Calibri" w:hAnsi="Calibri" w:cs="Calibri"/>
          <w:color w:val="212121"/>
        </w:rPr>
      </w:pPr>
      <w:r>
        <w:rPr>
          <w:rFonts w:ascii="Calibri" w:hAnsi="Calibri" w:cs="Calibri"/>
          <w:color w:val="212121"/>
        </w:rPr>
        <w:t>Για την προβολή τ</w:t>
      </w:r>
      <w:r>
        <w:rPr>
          <w:rFonts w:ascii="Calibri" w:hAnsi="Calibri" w:cs="Calibri"/>
        </w:rPr>
        <w:t>ων</w:t>
      </w:r>
      <w:r>
        <w:rPr>
          <w:rFonts w:ascii="Calibri" w:hAnsi="Calibri" w:cs="Calibri"/>
          <w:color w:val="212121"/>
        </w:rPr>
        <w:t xml:space="preserve"> εγγράφ</w:t>
      </w:r>
      <w:r>
        <w:rPr>
          <w:rFonts w:ascii="Calibri" w:hAnsi="Calibri" w:cs="Calibri"/>
        </w:rPr>
        <w:t>ων</w:t>
      </w:r>
      <w:r>
        <w:rPr>
          <w:rFonts w:ascii="Calibri" w:hAnsi="Calibri" w:cs="Calibri"/>
          <w:color w:val="212121"/>
        </w:rPr>
        <w:t xml:space="preserve"> ακολουθήστε τ</w:t>
      </w:r>
      <w:r>
        <w:rPr>
          <w:rFonts w:ascii="Calibri" w:hAnsi="Calibri" w:cs="Calibri"/>
          <w:color w:val="000000"/>
        </w:rPr>
        <w:t>ο</w:t>
      </w:r>
      <w:r>
        <w:rPr>
          <w:rFonts w:ascii="Calibri" w:hAnsi="Calibri" w:cs="Calibri"/>
        </w:rPr>
        <w:t>υς</w:t>
      </w:r>
      <w:r>
        <w:rPr>
          <w:rFonts w:ascii="Calibri" w:hAnsi="Calibri" w:cs="Calibri"/>
          <w:color w:val="212121"/>
        </w:rPr>
        <w:t xml:space="preserve"> σ</w:t>
      </w:r>
      <w:r>
        <w:rPr>
          <w:rFonts w:ascii="Calibri" w:hAnsi="Calibri" w:cs="Calibri"/>
        </w:rPr>
        <w:t>υ</w:t>
      </w:r>
      <w:r>
        <w:rPr>
          <w:rFonts w:ascii="Calibri" w:hAnsi="Calibri" w:cs="Calibri"/>
          <w:color w:val="212121"/>
        </w:rPr>
        <w:t>νδ</w:t>
      </w:r>
      <w:r>
        <w:rPr>
          <w:rFonts w:ascii="Calibri" w:hAnsi="Calibri" w:cs="Calibri"/>
        </w:rPr>
        <w:t>έ</w:t>
      </w:r>
      <w:r>
        <w:rPr>
          <w:rFonts w:ascii="Calibri" w:hAnsi="Calibri" w:cs="Calibri"/>
          <w:color w:val="212121"/>
        </w:rPr>
        <w:t>σμο</w:t>
      </w:r>
      <w:r>
        <w:rPr>
          <w:rFonts w:ascii="Calibri" w:hAnsi="Calibri" w:cs="Calibri"/>
        </w:rPr>
        <w:t>υς</w:t>
      </w:r>
      <w:r>
        <w:rPr>
          <w:rFonts w:ascii="Calibri" w:hAnsi="Calibri" w:cs="Calibri"/>
          <w:color w:val="212121"/>
        </w:rPr>
        <w:t>:</w:t>
      </w:r>
      <w:r w:rsidR="003B3B76">
        <w:rPr>
          <w:rFonts w:ascii="Calibri" w:hAnsi="Calibri" w:cs="Calibri"/>
          <w:color w:val="212121"/>
        </w:rPr>
        <w:t xml:space="preserve"> </w:t>
      </w:r>
      <w:bookmarkStart w:id="0" w:name="_GoBack"/>
      <w:bookmarkEnd w:id="0"/>
    </w:p>
    <w:p w14:paraId="15914881" w14:textId="77777777" w:rsidR="00B44B0E" w:rsidRDefault="00B44B0E" w:rsidP="00B44B0E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4" w:history="1">
        <w:r>
          <w:rPr>
            <w:rStyle w:val="-"/>
            <w:rFonts w:ascii="Calibri" w:hAnsi="Calibri" w:cs="Calibri"/>
            <w:sz w:val="22"/>
            <w:szCs w:val="22"/>
          </w:rPr>
          <w:t>https://www.ypes.gr/anthropino-dynamiko-dimosioy-tomea/category--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prosopiko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/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category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proslipseis</w:t>
        </w:r>
        <w:proofErr w:type="spellEnd"/>
      </w:hyperlink>
    </w:p>
    <w:p w14:paraId="01972B79" w14:textId="77777777" w:rsidR="00B44B0E" w:rsidRDefault="00B44B0E" w:rsidP="00B44B0E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5" w:history="1">
        <w:r>
          <w:rPr>
            <w:rStyle w:val="-"/>
            <w:rFonts w:ascii="Calibri" w:hAnsi="Calibri" w:cs="Calibri"/>
            <w:sz w:val="22"/>
            <w:szCs w:val="22"/>
          </w:rPr>
          <w:t>https://www.ypes.gr/anthropino-dynamiko-dimosioy-tomea/category--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prosopiko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/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category</w:t>
        </w:r>
        <w:proofErr w:type="spellEnd"/>
        <w:r>
          <w:rPr>
            <w:rStyle w:val="-"/>
            <w:rFonts w:ascii="Calibri" w:hAnsi="Calibri" w:cs="Calibri"/>
            <w:sz w:val="22"/>
            <w:szCs w:val="22"/>
          </w:rPr>
          <w:t>--</w:t>
        </w:r>
        <w:proofErr w:type="spellStart"/>
        <w:r>
          <w:rPr>
            <w:rStyle w:val="-"/>
            <w:rFonts w:ascii="Calibri" w:hAnsi="Calibri" w:cs="Calibri"/>
            <w:sz w:val="22"/>
            <w:szCs w:val="22"/>
          </w:rPr>
          <w:t>apospaseis</w:t>
        </w:r>
        <w:proofErr w:type="spellEnd"/>
      </w:hyperlink>
    </w:p>
    <w:p w14:paraId="1F6B73B0" w14:textId="77777777" w:rsidR="00B44B0E" w:rsidRDefault="00B44B0E" w:rsidP="00B44B0E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6" w:history="1">
        <w:r>
          <w:rPr>
            <w:rStyle w:val="-"/>
            <w:rFonts w:ascii="Calibri" w:hAnsi="Calibri" w:cs="Calibri"/>
            <w:sz w:val="22"/>
            <w:szCs w:val="22"/>
          </w:rPr>
          <w:t>https://www.ypes.gr/anakoinosi-prosklisis-gia-symmetochi-sto-programma-epangelmatikis-ekpaidefsis-ethnikon-ebeirognomonon-national-experts-professional-training-programme-nept-se-evropaiki-epitropi-kai-eved-me-apospa/</w:t>
        </w:r>
      </w:hyperlink>
    </w:p>
    <w:p w14:paraId="7841D94A" w14:textId="77777777" w:rsidR="00B44B0E" w:rsidRDefault="00B44B0E" w:rsidP="00B44B0E">
      <w:pPr>
        <w:shd w:val="clear" w:color="auto" w:fill="FFFFFF"/>
        <w:rPr>
          <w:rFonts w:ascii="Calibri" w:hAnsi="Calibri" w:cs="Calibri"/>
          <w:color w:val="1F497D"/>
          <w:sz w:val="22"/>
          <w:szCs w:val="22"/>
        </w:rPr>
      </w:pPr>
      <w:hyperlink r:id="rId7" w:history="1">
        <w:r>
          <w:rPr>
            <w:rStyle w:val="-"/>
            <w:rFonts w:ascii="Calibri" w:hAnsi="Calibri" w:cs="Calibri"/>
            <w:sz w:val="22"/>
            <w:szCs w:val="22"/>
          </w:rPr>
          <w:t>https://www.ypes.gr/anakoinosi-plirosis-me-apospasi-theseon-ethnikon-ebeirognomonon-stin-efropaiki-epitropi-8/</w:t>
        </w:r>
      </w:hyperlink>
    </w:p>
    <w:p w14:paraId="5F235D23" w14:textId="77777777" w:rsidR="004E5499" w:rsidRDefault="004E5499"/>
    <w:sectPr w:rsidR="004E5499" w:rsidSect="00B83293">
      <w:pgSz w:w="16838" w:h="11906" w:orient="landscape" w:code="9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194"/>
    <w:rsid w:val="003B3B76"/>
    <w:rsid w:val="004E5499"/>
    <w:rsid w:val="00B44B0E"/>
    <w:rsid w:val="00B83293"/>
    <w:rsid w:val="00B8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070BA"/>
  <w15:chartTrackingRefBased/>
  <w15:docId w15:val="{44988FA5-FD25-4AB2-9C50-45AC07342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4B0E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B44B0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68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pes.gr/anakoinosi-plirosis-me-apospasi-theseon-ethnikon-ebeirognomonon-stin-efropaiki-epitropi-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pes.gr/anakoinosi-prosklisis-gia-symmetochi-sto-programma-epangelmatikis-ekpaidefsis-ethnikon-ebeirognomonon-national-experts-professional-training-programme-nept-se-evropaiki-epitropi-kai-eved-me-apospa/" TargetMode="External"/><Relationship Id="rId5" Type="http://schemas.openxmlformats.org/officeDocument/2006/relationships/hyperlink" Target="https://www.ypes.gr/anthropino-dynamiko-dimosioy-tomea/category--prosopiko/category--apospaseis" TargetMode="External"/><Relationship Id="rId4" Type="http://schemas.openxmlformats.org/officeDocument/2006/relationships/hyperlink" Target="https://www.ypes.gr/anthropino-dynamiko-dimosioy-tomea/category--prosopiko/category--proslipsei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4</cp:revision>
  <dcterms:created xsi:type="dcterms:W3CDTF">2022-03-18T12:30:00Z</dcterms:created>
  <dcterms:modified xsi:type="dcterms:W3CDTF">2022-03-18T12:31:00Z</dcterms:modified>
</cp:coreProperties>
</file>