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001D" w:rsidRPr="0062265F" w:rsidRDefault="004D001D" w:rsidP="004D001D">
      <w:pPr>
        <w:rPr>
          <w:lang w:val="el-GR"/>
        </w:rPr>
      </w:pPr>
      <w:r w:rsidRPr="0062265F">
        <w:rPr>
          <w:rFonts w:ascii="Times New Roman" w:hAnsi="Times New Roman"/>
          <w:noProof/>
          <w:lang w:val="el-GR" w:eastAsia="el-GR"/>
        </w:rPr>
        <w:drawing>
          <wp:anchor distT="0" distB="0" distL="114300" distR="114300" simplePos="0" relativeHeight="251659264" behindDoc="1" locked="0" layoutInCell="1" allowOverlap="1">
            <wp:simplePos x="0" y="0"/>
            <wp:positionH relativeFrom="column">
              <wp:posOffset>0</wp:posOffset>
            </wp:positionH>
            <wp:positionV relativeFrom="paragraph">
              <wp:posOffset>0</wp:posOffset>
            </wp:positionV>
            <wp:extent cx="3276600" cy="929640"/>
            <wp:effectExtent l="0" t="0" r="0" b="0"/>
            <wp:wrapTopAndBottom/>
            <wp:docPr id="2" name="Εικόνα 2" descr="synodos-prytanewn-ellinikon-panepistim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ynodos-prytanewn-ellinikon-panepistimion.jpg"/>
                    <pic:cNvPicPr>
                      <a:picLocks noChangeAspect="1" noChangeArrowheads="1"/>
                    </pic:cNvPicPr>
                  </pic:nvPicPr>
                  <pic:blipFill>
                    <a:blip r:embed="rId5">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276600" cy="929640"/>
                    </a:xfrm>
                    <a:prstGeom prst="rect">
                      <a:avLst/>
                    </a:prstGeom>
                    <a:noFill/>
                  </pic:spPr>
                </pic:pic>
              </a:graphicData>
            </a:graphic>
          </wp:anchor>
        </w:drawing>
      </w:r>
    </w:p>
    <w:p w:rsidR="004D001D" w:rsidRPr="00D415F8" w:rsidRDefault="00651658" w:rsidP="004D001D">
      <w:pPr>
        <w:jc w:val="right"/>
        <w:rPr>
          <w:sz w:val="24"/>
          <w:szCs w:val="24"/>
          <w:lang w:val="el-GR"/>
        </w:rPr>
      </w:pPr>
      <w:r w:rsidRPr="00D415F8">
        <w:rPr>
          <w:sz w:val="24"/>
          <w:szCs w:val="24"/>
          <w:lang w:val="el-GR"/>
        </w:rPr>
        <w:t>Ιωάννινα</w:t>
      </w:r>
      <w:r w:rsidR="004D001D" w:rsidRPr="00D415F8">
        <w:rPr>
          <w:sz w:val="24"/>
          <w:szCs w:val="24"/>
          <w:lang w:val="el-GR"/>
        </w:rPr>
        <w:t xml:space="preserve">, </w:t>
      </w:r>
      <w:r w:rsidRPr="00D415F8">
        <w:rPr>
          <w:sz w:val="24"/>
          <w:szCs w:val="24"/>
          <w:lang w:val="el-GR"/>
        </w:rPr>
        <w:t xml:space="preserve">12 </w:t>
      </w:r>
      <w:r w:rsidR="00E86427" w:rsidRPr="00D415F8">
        <w:rPr>
          <w:sz w:val="24"/>
          <w:szCs w:val="24"/>
          <w:lang w:val="el-GR"/>
        </w:rPr>
        <w:t xml:space="preserve"> </w:t>
      </w:r>
      <w:r w:rsidRPr="00D415F8">
        <w:rPr>
          <w:sz w:val="24"/>
          <w:szCs w:val="24"/>
          <w:lang w:val="el-GR"/>
        </w:rPr>
        <w:t>Ιανουαρίου 2022</w:t>
      </w:r>
    </w:p>
    <w:p w:rsidR="00E86427" w:rsidRPr="00D415F8" w:rsidRDefault="00E86427" w:rsidP="004D001D">
      <w:pPr>
        <w:jc w:val="center"/>
        <w:rPr>
          <w:rFonts w:cs="Calibri"/>
          <w:b/>
          <w:sz w:val="24"/>
          <w:szCs w:val="24"/>
          <w:lang w:val="el-GR"/>
        </w:rPr>
      </w:pPr>
    </w:p>
    <w:p w:rsidR="00FC7848" w:rsidRPr="00D415F8" w:rsidRDefault="00FC7848" w:rsidP="00FC7848">
      <w:pPr>
        <w:spacing w:line="360" w:lineRule="auto"/>
        <w:jc w:val="center"/>
        <w:rPr>
          <w:rFonts w:eastAsia="Calibri" w:cstheme="minorHAnsi"/>
          <w:b/>
          <w:bCs/>
          <w:sz w:val="24"/>
          <w:szCs w:val="24"/>
          <w:lang w:val="el-GR"/>
        </w:rPr>
      </w:pPr>
      <w:r w:rsidRPr="00D415F8">
        <w:rPr>
          <w:rFonts w:eastAsia="Calibri" w:cstheme="minorHAnsi"/>
          <w:b/>
          <w:bCs/>
          <w:sz w:val="24"/>
          <w:szCs w:val="24"/>
          <w:lang w:val="el-GR"/>
        </w:rPr>
        <w:t>ΑΝΑΚΟΙΝΩΣΗ ΓΙΑ ΤΗ ΛΕΙΤΟΥΡΓΙΑ ΤΩΝ ΠΑΝΕΠΙΣΤΗΜΙΩΝ με ΕΦΑΡΜΟΓΗ ΟΥΣΙΑΣΤΙΚΩΝ</w:t>
      </w:r>
    </w:p>
    <w:p w:rsidR="00FC7848" w:rsidRPr="00D415F8" w:rsidRDefault="00FC7848" w:rsidP="00FC7848">
      <w:pPr>
        <w:spacing w:line="360" w:lineRule="auto"/>
        <w:jc w:val="center"/>
        <w:rPr>
          <w:rFonts w:eastAsia="Calibri" w:cstheme="minorHAnsi"/>
          <w:b/>
          <w:bCs/>
          <w:sz w:val="24"/>
          <w:szCs w:val="24"/>
          <w:lang w:val="el-GR"/>
        </w:rPr>
      </w:pPr>
      <w:r w:rsidRPr="00D415F8">
        <w:rPr>
          <w:rFonts w:eastAsia="Calibri" w:cstheme="minorHAnsi"/>
          <w:b/>
          <w:bCs/>
          <w:sz w:val="24"/>
          <w:szCs w:val="24"/>
          <w:lang w:val="el-GR"/>
        </w:rPr>
        <w:t>ΜΕΤΡΩΝ ΠΡΟΣΤΑΣΙΑΣ</w:t>
      </w:r>
    </w:p>
    <w:p w:rsidR="00FC7848" w:rsidRPr="00D415F8" w:rsidRDefault="00FC7848" w:rsidP="00FC7848">
      <w:pPr>
        <w:spacing w:line="360" w:lineRule="auto"/>
        <w:jc w:val="center"/>
        <w:rPr>
          <w:rFonts w:eastAsia="Calibri" w:cstheme="minorHAnsi"/>
          <w:b/>
          <w:bCs/>
          <w:sz w:val="24"/>
          <w:szCs w:val="24"/>
          <w:lang w:val="el-GR"/>
        </w:rPr>
      </w:pPr>
    </w:p>
    <w:p w:rsidR="00FC7848" w:rsidRPr="00D415F8" w:rsidRDefault="00FC7848" w:rsidP="00FC7848">
      <w:pPr>
        <w:spacing w:line="360" w:lineRule="auto"/>
        <w:jc w:val="both"/>
        <w:rPr>
          <w:sz w:val="24"/>
          <w:szCs w:val="24"/>
          <w:lang w:val="el-GR"/>
        </w:rPr>
      </w:pPr>
      <w:r w:rsidRPr="00D415F8">
        <w:rPr>
          <w:sz w:val="24"/>
          <w:szCs w:val="24"/>
          <w:lang w:val="el-GR"/>
        </w:rPr>
        <w:t xml:space="preserve">Πραγματοποιήθηκε την Τετάρτη 12 Ιανουαρίου 2022, Έκτακτη Σύνοδος Πρυτάνεων μέσω τηλεδιάσκεψης. Στη Σύνοδο προσεκλήθησαν και συμμετείχαν, σε μέρος της συζήτησης,  η Υπουργός Παιδείας και Θρησκευμάτων κα Νίκη </w:t>
      </w:r>
      <w:proofErr w:type="spellStart"/>
      <w:r w:rsidRPr="00D415F8">
        <w:rPr>
          <w:sz w:val="24"/>
          <w:szCs w:val="24"/>
          <w:lang w:val="el-GR"/>
        </w:rPr>
        <w:t>Κεραμέως</w:t>
      </w:r>
      <w:proofErr w:type="spellEnd"/>
      <w:r w:rsidRPr="00D415F8">
        <w:rPr>
          <w:sz w:val="24"/>
          <w:szCs w:val="24"/>
          <w:lang w:val="el-GR"/>
        </w:rPr>
        <w:t xml:space="preserve">, ο Υφυπουργός Παιδείας αρμόδιος για θέματα Ανώτατης Εκπαίδευσης κ. Άγγελος </w:t>
      </w:r>
      <w:proofErr w:type="spellStart"/>
      <w:r w:rsidRPr="00D415F8">
        <w:rPr>
          <w:sz w:val="24"/>
          <w:szCs w:val="24"/>
          <w:lang w:val="el-GR"/>
        </w:rPr>
        <w:t>Συρίγος</w:t>
      </w:r>
      <w:proofErr w:type="spellEnd"/>
      <w:r w:rsidRPr="00D415F8">
        <w:rPr>
          <w:sz w:val="24"/>
          <w:szCs w:val="24"/>
          <w:lang w:val="el-GR"/>
        </w:rPr>
        <w:t xml:space="preserve">  και ο Γενικός Γραμματέας Ανώτατης Εκπαίδευσης κ. Αποστόλης Δημητρόπουλος.</w:t>
      </w:r>
    </w:p>
    <w:p w:rsidR="00FC7848" w:rsidRPr="00D415F8" w:rsidRDefault="00FC7848" w:rsidP="00FC7848">
      <w:pPr>
        <w:spacing w:line="360" w:lineRule="auto"/>
        <w:ind w:right="284"/>
        <w:jc w:val="both"/>
        <w:rPr>
          <w:rFonts w:eastAsia="Times New Roman" w:cstheme="minorHAnsi"/>
          <w:color w:val="000000" w:themeColor="text1"/>
          <w:sz w:val="24"/>
          <w:szCs w:val="24"/>
          <w:lang w:val="el-GR" w:eastAsia="el-GR"/>
        </w:rPr>
      </w:pPr>
      <w:r w:rsidRPr="00D415F8">
        <w:rPr>
          <w:rFonts w:eastAsia="Times New Roman" w:cstheme="minorHAnsi"/>
          <w:color w:val="000000" w:themeColor="text1"/>
          <w:sz w:val="24"/>
          <w:szCs w:val="24"/>
          <w:lang w:val="el-GR" w:eastAsia="el-GR"/>
        </w:rPr>
        <w:t>Η Σύνοδος</w:t>
      </w:r>
      <w:r w:rsidR="00914707">
        <w:rPr>
          <w:rFonts w:eastAsia="Times New Roman" w:cstheme="minorHAnsi"/>
          <w:color w:val="000000" w:themeColor="text1"/>
          <w:sz w:val="24"/>
          <w:szCs w:val="24"/>
          <w:lang w:val="el-GR" w:eastAsia="el-GR"/>
        </w:rPr>
        <w:t>,</w:t>
      </w:r>
      <w:r w:rsidRPr="00D415F8">
        <w:rPr>
          <w:rFonts w:eastAsia="Times New Roman" w:cstheme="minorHAnsi"/>
          <w:color w:val="000000" w:themeColor="text1"/>
          <w:sz w:val="24"/>
          <w:szCs w:val="24"/>
          <w:lang w:val="el-GR" w:eastAsia="el-GR"/>
        </w:rPr>
        <w:t xml:space="preserve"> λαμβάνοντας σοβαρά υπόψη τις συνθήκες εξάπλωσης της πανδημίας του COVID-19 και των μεταλλάξεών της και θεωρώντας ότι τα μέτρα στα Πανεπιστήμια επαναφέρουν το </w:t>
      </w:r>
      <w:proofErr w:type="spellStart"/>
      <w:r w:rsidRPr="00D415F8">
        <w:rPr>
          <w:rFonts w:eastAsia="Times New Roman" w:cstheme="minorHAnsi"/>
          <w:color w:val="000000" w:themeColor="text1"/>
          <w:sz w:val="24"/>
          <w:szCs w:val="24"/>
          <w:lang w:val="el-GR" w:eastAsia="el-GR"/>
        </w:rPr>
        <w:t>πρόταγμα</w:t>
      </w:r>
      <w:proofErr w:type="spellEnd"/>
      <w:r w:rsidRPr="00D415F8">
        <w:rPr>
          <w:rFonts w:eastAsia="Times New Roman" w:cstheme="minorHAnsi"/>
          <w:color w:val="000000" w:themeColor="text1"/>
          <w:sz w:val="24"/>
          <w:szCs w:val="24"/>
          <w:lang w:val="el-GR" w:eastAsia="el-GR"/>
        </w:rPr>
        <w:t xml:space="preserve"> της προστασίας της δημόσιας υγείας, κατέληξε στα παρακάτω:</w:t>
      </w:r>
    </w:p>
    <w:p w:rsidR="00FC7848" w:rsidRPr="00D415F8" w:rsidRDefault="00FC7848" w:rsidP="006F3D4D">
      <w:pPr>
        <w:spacing w:line="360" w:lineRule="auto"/>
        <w:ind w:left="284" w:right="284" w:hanging="284"/>
        <w:jc w:val="both"/>
        <w:rPr>
          <w:rFonts w:eastAsia="Times New Roman" w:cstheme="minorHAnsi"/>
          <w:color w:val="000000" w:themeColor="text1"/>
          <w:sz w:val="24"/>
          <w:szCs w:val="24"/>
          <w:lang w:val="el-GR" w:eastAsia="el-GR"/>
        </w:rPr>
      </w:pPr>
      <w:r w:rsidRPr="00D415F8">
        <w:rPr>
          <w:rFonts w:eastAsia="Times New Roman" w:cstheme="minorHAnsi"/>
          <w:color w:val="000000" w:themeColor="text1"/>
          <w:sz w:val="24"/>
          <w:szCs w:val="24"/>
          <w:lang w:val="el-GR" w:eastAsia="el-GR"/>
        </w:rPr>
        <w:t xml:space="preserve">1. Η δια ζώσης διεξαγωγή των εξετάσεων, αναμένεται να αντιμετωπίσει σοβαρές δυσχέρειες. Για όσους φοιτητές καταστεί αδύνατη η συμμετοχή τους, λόγω νόησης και καραντίνας, θα ληφθεί μέριμνα ώστε να εξεταστούν με τον πλέον πρόσφορο τρόπο που θα καθοριστεί, από τα ίδια τα Πανεπιστήμια, με συνεννόηση διδασκόντων και φοιτητών, λαμβανομένου υπόψη του ισχύοντος πλαισίου συμπεριλαμβανομένης της δυνατότητας για δια ζώσης εξέταση αναπλήρωσης. Είναι αυτονόητο ότι η αδυναμία συμμετοχής στις εξετάσεις θα τεκμαίρεται από τα στοιχεία στο </w:t>
      </w:r>
      <w:proofErr w:type="spellStart"/>
      <w:r w:rsidRPr="00D415F8">
        <w:rPr>
          <w:rFonts w:eastAsia="Times New Roman" w:cstheme="minorHAnsi"/>
          <w:color w:val="000000" w:themeColor="text1"/>
          <w:sz w:val="24"/>
          <w:szCs w:val="24"/>
          <w:lang w:val="el-GR" w:eastAsia="el-GR"/>
        </w:rPr>
        <w:t>edupass</w:t>
      </w:r>
      <w:proofErr w:type="spellEnd"/>
      <w:r w:rsidRPr="00D415F8">
        <w:rPr>
          <w:rFonts w:eastAsia="Times New Roman" w:cstheme="minorHAnsi"/>
          <w:color w:val="000000" w:themeColor="text1"/>
          <w:sz w:val="24"/>
          <w:szCs w:val="24"/>
          <w:lang w:val="el-GR" w:eastAsia="el-GR"/>
        </w:rPr>
        <w:t xml:space="preserve">, η εγγραφή στο οποίο έχει μεγάλη σημασία για την ομαλή και κατά το δυνατόν ασφαλή διεξαγωγή των εξετάσεων αλλά και την προστασία της δημόσιας υγείας. Οι διοικήσεις των Πανεπιστημίων παρακολουθούν την εξέλιξη της πανδημίας και σε πιθανή επιδείνωση των κρουσμάτων και </w:t>
      </w:r>
      <w:r w:rsidR="006F3D4D" w:rsidRPr="00D415F8">
        <w:rPr>
          <w:rFonts w:eastAsia="Times New Roman" w:cstheme="minorHAnsi"/>
          <w:color w:val="000000" w:themeColor="text1"/>
          <w:sz w:val="24"/>
          <w:szCs w:val="24"/>
          <w:lang w:val="el-GR" w:eastAsia="el-GR"/>
        </w:rPr>
        <w:t>συνθηκών</w:t>
      </w:r>
      <w:r w:rsidRPr="00D415F8">
        <w:rPr>
          <w:rFonts w:eastAsia="Times New Roman" w:cstheme="minorHAnsi"/>
          <w:color w:val="000000" w:themeColor="text1"/>
          <w:sz w:val="24"/>
          <w:szCs w:val="24"/>
          <w:lang w:val="el-GR" w:eastAsia="el-GR"/>
        </w:rPr>
        <w:t xml:space="preserve"> θα επανέλθουν υιοθετώντας </w:t>
      </w:r>
      <w:r w:rsidRPr="00D415F8">
        <w:rPr>
          <w:rFonts w:eastAsia="Times New Roman" w:cstheme="minorHAnsi"/>
          <w:color w:val="000000" w:themeColor="text1"/>
          <w:sz w:val="24"/>
          <w:szCs w:val="24"/>
          <w:lang w:val="el-GR" w:eastAsia="el-GR"/>
        </w:rPr>
        <w:lastRenderedPageBreak/>
        <w:t xml:space="preserve">ευέλικτους και πιο ασφαλείς τρόπους λειτουργίας στο πλαίσιο </w:t>
      </w:r>
      <w:r w:rsidR="00F97122">
        <w:rPr>
          <w:rFonts w:eastAsia="Times New Roman" w:cstheme="minorHAnsi"/>
          <w:color w:val="000000" w:themeColor="text1"/>
          <w:sz w:val="24"/>
          <w:szCs w:val="24"/>
          <w:lang w:val="el-GR" w:eastAsia="el-GR"/>
        </w:rPr>
        <w:t>των αρμοδιοτήτων τους</w:t>
      </w:r>
      <w:r w:rsidRPr="00D415F8">
        <w:rPr>
          <w:rFonts w:eastAsia="Times New Roman" w:cstheme="minorHAnsi"/>
          <w:color w:val="000000" w:themeColor="text1"/>
          <w:sz w:val="24"/>
          <w:szCs w:val="24"/>
          <w:lang w:val="el-GR" w:eastAsia="el-GR"/>
        </w:rPr>
        <w:t>.</w:t>
      </w:r>
    </w:p>
    <w:p w:rsidR="006F3D4D" w:rsidRPr="00D415F8" w:rsidRDefault="00FC7848" w:rsidP="006F3D4D">
      <w:pPr>
        <w:spacing w:line="360" w:lineRule="auto"/>
        <w:ind w:left="284" w:right="284" w:hanging="284"/>
        <w:jc w:val="both"/>
        <w:rPr>
          <w:rFonts w:eastAsia="Times New Roman" w:cstheme="minorHAnsi"/>
          <w:color w:val="000000" w:themeColor="text1"/>
          <w:sz w:val="24"/>
          <w:szCs w:val="24"/>
          <w:lang w:val="el-GR" w:eastAsia="el-GR"/>
        </w:rPr>
      </w:pPr>
      <w:r w:rsidRPr="00D415F8">
        <w:rPr>
          <w:rFonts w:eastAsia="Times New Roman" w:cstheme="minorHAnsi"/>
          <w:color w:val="000000" w:themeColor="text1"/>
          <w:sz w:val="24"/>
          <w:szCs w:val="24"/>
          <w:lang w:val="el-GR" w:eastAsia="el-GR"/>
        </w:rPr>
        <w:t>2. Το ΥΠΑΙΘ και τα συναρμόδια Υπουργεία σε συνεργασία με τον ΕΟΔΥ οφείλουν να</w:t>
      </w:r>
      <w:r w:rsidR="00DB4BC7" w:rsidRPr="00D415F8">
        <w:rPr>
          <w:rFonts w:eastAsia="Times New Roman" w:cstheme="minorHAnsi"/>
          <w:color w:val="000000" w:themeColor="text1"/>
          <w:sz w:val="24"/>
          <w:szCs w:val="24"/>
          <w:lang w:val="el-GR" w:eastAsia="el-GR"/>
        </w:rPr>
        <w:t xml:space="preserve"> </w:t>
      </w:r>
      <w:r w:rsidRPr="00D415F8">
        <w:rPr>
          <w:rFonts w:eastAsia="Times New Roman" w:cstheme="minorHAnsi"/>
          <w:color w:val="000000" w:themeColor="text1"/>
          <w:sz w:val="24"/>
          <w:szCs w:val="24"/>
          <w:lang w:val="el-GR" w:eastAsia="el-GR"/>
        </w:rPr>
        <w:t xml:space="preserve">προσφέρουν τη δυνατότητα για τον έλεγχο, στη μεγαλύτερη δυνατή έκταση, των μελών της πανεπιστημιακής κοινότητας, με τα κατάλληλα διαγνωστικά μέσα. </w:t>
      </w:r>
    </w:p>
    <w:p w:rsidR="00FA38E2" w:rsidRPr="00FA38E2" w:rsidRDefault="00FA38E2" w:rsidP="00FA38E2">
      <w:pPr>
        <w:spacing w:line="360" w:lineRule="auto"/>
        <w:ind w:right="284"/>
        <w:jc w:val="both"/>
        <w:rPr>
          <w:rFonts w:eastAsia="Times New Roman" w:cstheme="minorHAnsi"/>
          <w:color w:val="000000" w:themeColor="text1"/>
          <w:sz w:val="24"/>
          <w:szCs w:val="24"/>
          <w:lang w:val="el-GR" w:eastAsia="el-GR"/>
        </w:rPr>
      </w:pPr>
      <w:r w:rsidRPr="00FA38E2">
        <w:rPr>
          <w:rFonts w:eastAsia="Times New Roman" w:cstheme="minorHAnsi"/>
          <w:color w:val="000000" w:themeColor="text1"/>
          <w:sz w:val="24"/>
          <w:szCs w:val="24"/>
          <w:lang w:val="el-GR" w:eastAsia="el-GR"/>
        </w:rPr>
        <w:t>Η Υπουργός Παιδείας, απαντώντας σε αίτημα των Πανεπιστημίων, δεσμεύθηκε για την αναζήτηση τρόπων επιδότησης των ενεργειακών δαπανών των Πανεπιστημίων (κατ’ αναλογία με οικιακούς και μη οικιακούς καταναλωτές) μέσω του Υπουργείου Ενέργειας, ώστε να καλυφθεί το αυξημένο κόστος ηλεκτρικής ενέργειας και οι προμήθειες πετρελαίου και φυσικού αερίου, δεδομένου ότι τα σχετικά κόστη έχουν αυξηθεί υπέρμετρα και δεν είναι δυνατόν να καλυφθούν από τους ισχύοντες προϋπολογισμούς των Ιδρυμάτων.</w:t>
      </w:r>
    </w:p>
    <w:p w:rsidR="00FA38E2" w:rsidRPr="00FA38E2" w:rsidRDefault="00FA38E2" w:rsidP="00FA38E2">
      <w:pPr>
        <w:spacing w:after="0" w:line="240" w:lineRule="auto"/>
        <w:rPr>
          <w:rFonts w:ascii="Times New Roman" w:eastAsia="Times New Roman" w:hAnsi="Times New Roman" w:cs="Times New Roman"/>
          <w:sz w:val="20"/>
          <w:szCs w:val="20"/>
          <w:lang w:val="el-GR" w:eastAsia="el-GR"/>
        </w:rPr>
      </w:pPr>
    </w:p>
    <w:p w:rsidR="00FA38E2" w:rsidRPr="00D415F8" w:rsidRDefault="00FA38E2" w:rsidP="00FC7848">
      <w:pPr>
        <w:spacing w:line="360" w:lineRule="auto"/>
        <w:ind w:right="284"/>
        <w:jc w:val="both"/>
        <w:rPr>
          <w:rFonts w:eastAsia="Times New Roman" w:cstheme="minorHAnsi"/>
          <w:color w:val="000000" w:themeColor="text1"/>
          <w:sz w:val="24"/>
          <w:szCs w:val="24"/>
          <w:lang w:val="el-GR" w:eastAsia="el-GR"/>
        </w:rPr>
      </w:pPr>
    </w:p>
    <w:p w:rsidR="00784863" w:rsidRDefault="00784863" w:rsidP="008F365D">
      <w:pPr>
        <w:spacing w:line="360" w:lineRule="auto"/>
        <w:jc w:val="both"/>
        <w:rPr>
          <w:lang w:val="el-GR"/>
        </w:rPr>
      </w:pPr>
    </w:p>
    <w:p w:rsidR="00651658" w:rsidRDefault="00651658" w:rsidP="008F365D">
      <w:pPr>
        <w:spacing w:line="360" w:lineRule="auto"/>
        <w:jc w:val="both"/>
        <w:rPr>
          <w:lang w:val="el-GR"/>
        </w:rPr>
      </w:pPr>
    </w:p>
    <w:p w:rsidR="00651658" w:rsidRPr="0062265F" w:rsidRDefault="00651658" w:rsidP="00186200">
      <w:pPr>
        <w:jc w:val="both"/>
        <w:rPr>
          <w:lang w:val="el-GR"/>
        </w:rPr>
      </w:pPr>
    </w:p>
    <w:sectPr w:rsidR="00651658" w:rsidRPr="0062265F" w:rsidSect="00D415F8">
      <w:pgSz w:w="11906" w:h="16838"/>
      <w:pgMar w:top="1134"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E7121A"/>
    <w:multiLevelType w:val="hybridMultilevel"/>
    <w:tmpl w:val="697AC3D4"/>
    <w:lvl w:ilvl="0" w:tplc="BE1EFDE8">
      <w:start w:val="1"/>
      <w:numFmt w:val="decimal"/>
      <w:lvlText w:val="%1."/>
      <w:lvlJc w:val="left"/>
      <w:pPr>
        <w:ind w:left="720" w:hanging="360"/>
      </w:pPr>
      <w:rPr>
        <w:rFonts w:eastAsia="Times New Roman" w:hint="default"/>
        <w:b w:val="0"/>
        <w:color w:val="222222"/>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07350"/>
    <w:rsid w:val="0005102A"/>
    <w:rsid w:val="0006786E"/>
    <w:rsid w:val="0017109E"/>
    <w:rsid w:val="00176615"/>
    <w:rsid w:val="00186200"/>
    <w:rsid w:val="001A78C1"/>
    <w:rsid w:val="00251ADB"/>
    <w:rsid w:val="002702DF"/>
    <w:rsid w:val="002F561A"/>
    <w:rsid w:val="00373AEA"/>
    <w:rsid w:val="00382D68"/>
    <w:rsid w:val="00386A6C"/>
    <w:rsid w:val="003D36DA"/>
    <w:rsid w:val="003D45B6"/>
    <w:rsid w:val="0040225C"/>
    <w:rsid w:val="00421E94"/>
    <w:rsid w:val="00444A10"/>
    <w:rsid w:val="00447701"/>
    <w:rsid w:val="00471166"/>
    <w:rsid w:val="004D001D"/>
    <w:rsid w:val="00523461"/>
    <w:rsid w:val="00526D2E"/>
    <w:rsid w:val="00530D61"/>
    <w:rsid w:val="00531919"/>
    <w:rsid w:val="00540C7A"/>
    <w:rsid w:val="00596BB4"/>
    <w:rsid w:val="005D1DEE"/>
    <w:rsid w:val="0062265F"/>
    <w:rsid w:val="00651658"/>
    <w:rsid w:val="006625CF"/>
    <w:rsid w:val="00695C53"/>
    <w:rsid w:val="006F3D4D"/>
    <w:rsid w:val="00722843"/>
    <w:rsid w:val="00730545"/>
    <w:rsid w:val="00783FE7"/>
    <w:rsid w:val="00784863"/>
    <w:rsid w:val="007935FE"/>
    <w:rsid w:val="007942A7"/>
    <w:rsid w:val="008018B8"/>
    <w:rsid w:val="00867DA5"/>
    <w:rsid w:val="008D28B9"/>
    <w:rsid w:val="008F365D"/>
    <w:rsid w:val="008F499D"/>
    <w:rsid w:val="008F60BD"/>
    <w:rsid w:val="00914707"/>
    <w:rsid w:val="00926607"/>
    <w:rsid w:val="009A7000"/>
    <w:rsid w:val="009D1802"/>
    <w:rsid w:val="009D4A10"/>
    <w:rsid w:val="00A7730D"/>
    <w:rsid w:val="00A93EB8"/>
    <w:rsid w:val="00AA5659"/>
    <w:rsid w:val="00AA6FFB"/>
    <w:rsid w:val="00AE5DD6"/>
    <w:rsid w:val="00B048A7"/>
    <w:rsid w:val="00BB066E"/>
    <w:rsid w:val="00BB36C4"/>
    <w:rsid w:val="00BE31F1"/>
    <w:rsid w:val="00C521FC"/>
    <w:rsid w:val="00CA7D49"/>
    <w:rsid w:val="00D05279"/>
    <w:rsid w:val="00D07350"/>
    <w:rsid w:val="00D415F8"/>
    <w:rsid w:val="00D655D6"/>
    <w:rsid w:val="00D6739B"/>
    <w:rsid w:val="00D81BF9"/>
    <w:rsid w:val="00DB4BC7"/>
    <w:rsid w:val="00DC1092"/>
    <w:rsid w:val="00DC4907"/>
    <w:rsid w:val="00E01DFD"/>
    <w:rsid w:val="00E1405E"/>
    <w:rsid w:val="00E20A5D"/>
    <w:rsid w:val="00E84896"/>
    <w:rsid w:val="00E86427"/>
    <w:rsid w:val="00E90518"/>
    <w:rsid w:val="00F61AE0"/>
    <w:rsid w:val="00F65F9B"/>
    <w:rsid w:val="00F97122"/>
    <w:rsid w:val="00FA38E2"/>
    <w:rsid w:val="00FB1578"/>
    <w:rsid w:val="00FC7848"/>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499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3D45B6"/>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3">
    <w:name w:val="Strong"/>
    <w:basedOn w:val="a0"/>
    <w:uiPriority w:val="22"/>
    <w:qFormat/>
    <w:rsid w:val="003D45B6"/>
    <w:rPr>
      <w:b/>
      <w:bCs/>
    </w:rPr>
  </w:style>
  <w:style w:type="character" w:customStyle="1" w:styleId="apple-converted-space">
    <w:name w:val="apple-converted-space"/>
    <w:basedOn w:val="a0"/>
    <w:rsid w:val="003D45B6"/>
  </w:style>
  <w:style w:type="paragraph" w:styleId="a4">
    <w:name w:val="Balloon Text"/>
    <w:basedOn w:val="a"/>
    <w:link w:val="Char"/>
    <w:uiPriority w:val="99"/>
    <w:semiHidden/>
    <w:unhideWhenUsed/>
    <w:rsid w:val="00A93EB8"/>
    <w:pPr>
      <w:spacing w:after="0" w:line="240" w:lineRule="auto"/>
    </w:pPr>
    <w:rPr>
      <w:rFonts w:ascii="Times New Roman" w:hAnsi="Times New Roman" w:cs="Times New Roman"/>
      <w:sz w:val="18"/>
      <w:szCs w:val="18"/>
    </w:rPr>
  </w:style>
  <w:style w:type="character" w:customStyle="1" w:styleId="Char">
    <w:name w:val="Κείμενο πλαισίου Char"/>
    <w:basedOn w:val="a0"/>
    <w:link w:val="a4"/>
    <w:uiPriority w:val="99"/>
    <w:semiHidden/>
    <w:rsid w:val="00A93EB8"/>
    <w:rPr>
      <w:rFonts w:ascii="Times New Roman" w:hAnsi="Times New Roman" w:cs="Times New Roman"/>
      <w:sz w:val="18"/>
      <w:szCs w:val="18"/>
    </w:rPr>
  </w:style>
  <w:style w:type="paragraph" w:styleId="a5">
    <w:name w:val="List Paragraph"/>
    <w:basedOn w:val="a"/>
    <w:uiPriority w:val="34"/>
    <w:qFormat/>
    <w:rsid w:val="008F365D"/>
    <w:pPr>
      <w:spacing w:after="0" w:line="240" w:lineRule="auto"/>
      <w:ind w:left="720"/>
      <w:contextualSpacing/>
    </w:pPr>
    <w:rPr>
      <w:sz w:val="24"/>
      <w:szCs w:val="24"/>
      <w:lang w:val="uz-Cyrl-UZ"/>
    </w:rPr>
  </w:style>
</w:styles>
</file>

<file path=word/webSettings.xml><?xml version="1.0" encoding="utf-8"?>
<w:webSettings xmlns:r="http://schemas.openxmlformats.org/officeDocument/2006/relationships" xmlns:w="http://schemas.openxmlformats.org/wordprocessingml/2006/main">
  <w:divs>
    <w:div w:id="679428031">
      <w:bodyDiv w:val="1"/>
      <w:marLeft w:val="0"/>
      <w:marRight w:val="0"/>
      <w:marTop w:val="0"/>
      <w:marBottom w:val="0"/>
      <w:divBdr>
        <w:top w:val="none" w:sz="0" w:space="0" w:color="auto"/>
        <w:left w:val="none" w:sz="0" w:space="0" w:color="auto"/>
        <w:bottom w:val="none" w:sz="0" w:space="0" w:color="auto"/>
        <w:right w:val="none" w:sz="0" w:space="0" w:color="auto"/>
      </w:divBdr>
      <w:divsChild>
        <w:div w:id="498890852">
          <w:marLeft w:val="0"/>
          <w:marRight w:val="0"/>
          <w:marTop w:val="0"/>
          <w:marBottom w:val="0"/>
          <w:divBdr>
            <w:top w:val="none" w:sz="0" w:space="0" w:color="auto"/>
            <w:left w:val="none" w:sz="0" w:space="0" w:color="auto"/>
            <w:bottom w:val="none" w:sz="0" w:space="0" w:color="auto"/>
            <w:right w:val="none" w:sz="0" w:space="0" w:color="auto"/>
          </w:divBdr>
        </w:div>
        <w:div w:id="758982603">
          <w:marLeft w:val="0"/>
          <w:marRight w:val="0"/>
          <w:marTop w:val="0"/>
          <w:marBottom w:val="0"/>
          <w:divBdr>
            <w:top w:val="none" w:sz="0" w:space="0" w:color="auto"/>
            <w:left w:val="none" w:sz="0" w:space="0" w:color="auto"/>
            <w:bottom w:val="none" w:sz="0" w:space="0" w:color="auto"/>
            <w:right w:val="none" w:sz="0" w:space="0" w:color="auto"/>
          </w:divBdr>
        </w:div>
      </w:divsChild>
    </w:div>
    <w:div w:id="1724712765">
      <w:bodyDiv w:val="1"/>
      <w:marLeft w:val="0"/>
      <w:marRight w:val="0"/>
      <w:marTop w:val="0"/>
      <w:marBottom w:val="0"/>
      <w:divBdr>
        <w:top w:val="none" w:sz="0" w:space="0" w:color="auto"/>
        <w:left w:val="none" w:sz="0" w:space="0" w:color="auto"/>
        <w:bottom w:val="none" w:sz="0" w:space="0" w:color="auto"/>
        <w:right w:val="none" w:sz="0" w:space="0" w:color="auto"/>
      </w:divBdr>
    </w:div>
    <w:div w:id="1862739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Pages>
  <Words>370</Words>
  <Characters>2000</Characters>
  <Application>Microsoft Office Word</Application>
  <DocSecurity>0</DocSecurity>
  <Lines>16</Lines>
  <Paragraphs>4</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eshop.gr</Company>
  <LinksUpToDate>false</LinksUpToDate>
  <CharactersWithSpaces>2366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andreas boudouvis</dc:creator>
  <cp:lastModifiedBy>user</cp:lastModifiedBy>
  <cp:revision>12</cp:revision>
  <cp:lastPrinted>2022-01-12T17:07:00Z</cp:lastPrinted>
  <dcterms:created xsi:type="dcterms:W3CDTF">2022-01-12T16:06:00Z</dcterms:created>
  <dcterms:modified xsi:type="dcterms:W3CDTF">2022-01-12T17:15:00Z</dcterms:modified>
</cp:coreProperties>
</file>