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0A1C28" w14:textId="115E02FD" w:rsidR="0062448D" w:rsidRDefault="0062448D" w:rsidP="000F4D94">
      <w:pPr>
        <w:pStyle w:val="NoSpacing"/>
        <w:spacing w:after="240" w:line="245" w:lineRule="auto"/>
        <w:ind w:left="-426" w:right="-483"/>
        <w:jc w:val="both"/>
        <w:rPr>
          <w:rFonts w:ascii="Book Antiqua" w:eastAsiaTheme="minorHAnsi" w:hAnsi="Book Antiqua"/>
          <w:color w:val="5B9BD5" w:themeColor="accent1"/>
          <w:lang w:eastAsia="en-US"/>
        </w:rPr>
      </w:pPr>
    </w:p>
    <w:sdt>
      <w:sdtPr>
        <w:rPr>
          <w:rFonts w:ascii="Book Antiqua" w:eastAsiaTheme="minorHAnsi" w:hAnsi="Book Antiqua"/>
          <w:color w:val="5B9BD5" w:themeColor="accent1"/>
          <w:lang w:eastAsia="en-US"/>
        </w:rPr>
        <w:id w:val="-576211446"/>
        <w:docPartObj>
          <w:docPartGallery w:val="Cover Pages"/>
          <w:docPartUnique/>
        </w:docPartObj>
      </w:sdtPr>
      <w:sdtEndPr>
        <w:rPr>
          <w:rFonts w:eastAsia="Batang" w:cs="Times New Roman"/>
          <w:b/>
          <w:bCs/>
          <w:color w:val="000080"/>
          <w:kern w:val="36"/>
          <w:sz w:val="32"/>
          <w:szCs w:val="32"/>
          <w:lang w:eastAsia="ja-JP"/>
        </w:rPr>
      </w:sdtEndPr>
      <w:sdtContent>
        <w:p w14:paraId="49240099" w14:textId="28D741F5" w:rsidR="003B0A32" w:rsidRDefault="00104738" w:rsidP="000F4D94">
          <w:pPr>
            <w:pStyle w:val="NoSpacing"/>
            <w:spacing w:after="240" w:line="245" w:lineRule="auto"/>
            <w:ind w:left="-426" w:right="-483"/>
            <w:jc w:val="both"/>
            <w:rPr>
              <w:rFonts w:ascii="Book Antiqua" w:eastAsiaTheme="minorHAnsi" w:hAnsi="Book Antiqua"/>
              <w:color w:val="5B9BD5" w:themeColor="accent1"/>
              <w:lang w:eastAsia="en-US"/>
            </w:rPr>
          </w:pPr>
          <w:r>
            <w:rPr>
              <w:noProof/>
            </w:rPr>
            <w:drawing>
              <wp:inline distT="0" distB="0" distL="0" distR="0" wp14:anchorId="6083F67C" wp14:editId="1BBB73AB">
                <wp:extent cx="5274310" cy="952500"/>
                <wp:effectExtent l="0" t="0" r="2540" b="0"/>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952500"/>
                        </a:xfrm>
                        <a:prstGeom prst="rect">
                          <a:avLst/>
                        </a:prstGeom>
                        <a:noFill/>
                        <a:ln>
                          <a:noFill/>
                        </a:ln>
                      </pic:spPr>
                    </pic:pic>
                  </a:graphicData>
                </a:graphic>
              </wp:inline>
            </w:drawing>
          </w:r>
        </w:p>
        <w:p w14:paraId="21421C90" w14:textId="77777777" w:rsidR="00104738" w:rsidRPr="0076011E" w:rsidRDefault="00104738" w:rsidP="000F4D94">
          <w:pPr>
            <w:pStyle w:val="NoSpacing"/>
            <w:spacing w:after="240" w:line="245" w:lineRule="auto"/>
            <w:ind w:left="-426" w:right="-483"/>
            <w:jc w:val="both"/>
            <w:rPr>
              <w:rFonts w:ascii="Book Antiqua" w:hAnsi="Book Antiqua"/>
              <w:color w:val="5B9BD5" w:themeColor="accent1"/>
            </w:rPr>
          </w:pPr>
        </w:p>
        <w:p w14:paraId="0537C840" w14:textId="36349C64" w:rsidR="003B0A32" w:rsidRPr="00720C7B" w:rsidRDefault="001809E0" w:rsidP="000F4D94">
          <w:pPr>
            <w:pStyle w:val="NoSpacing"/>
            <w:pBdr>
              <w:top w:val="single" w:sz="6" w:space="6" w:color="5B9BD5" w:themeColor="accent1"/>
              <w:bottom w:val="single" w:sz="6" w:space="6" w:color="5B9BD5" w:themeColor="accent1"/>
            </w:pBdr>
            <w:spacing w:after="240" w:line="245" w:lineRule="auto"/>
            <w:ind w:left="-426" w:right="-483"/>
            <w:jc w:val="center"/>
            <w:rPr>
              <w:rFonts w:ascii="Book Antiqua" w:eastAsiaTheme="majorEastAsia" w:hAnsi="Book Antiqua" w:cstheme="majorBidi"/>
              <w:caps/>
              <w:color w:val="002060"/>
              <w:sz w:val="80"/>
              <w:szCs w:val="80"/>
            </w:rPr>
          </w:pPr>
          <w:r>
            <w:rPr>
              <w:rFonts w:eastAsia="Times New Roman" w:cstheme="minorHAnsi"/>
              <w:b/>
              <w:color w:val="006600"/>
              <w:sz w:val="32"/>
              <w:szCs w:val="32"/>
            </w:rPr>
            <w:t>Διαδικασία Ίδρυσης Ξενόγλωσσων Προγραμμάτων Σπουδών (Ξ.Π.Σ.)</w:t>
          </w:r>
        </w:p>
        <w:p w14:paraId="4809EA7C" w14:textId="77777777" w:rsidR="003B0A32" w:rsidRPr="0076011E" w:rsidRDefault="003B0A32" w:rsidP="000F4D94">
          <w:pPr>
            <w:pStyle w:val="NoSpacing"/>
            <w:spacing w:after="240" w:line="245" w:lineRule="auto"/>
            <w:ind w:left="-426" w:right="-483"/>
            <w:jc w:val="both"/>
            <w:rPr>
              <w:rFonts w:ascii="Book Antiqua" w:hAnsi="Book Antiqua"/>
              <w:color w:val="5B9BD5" w:themeColor="accent1"/>
            </w:rPr>
          </w:pPr>
          <w:r w:rsidRPr="0076011E">
            <w:rPr>
              <w:rFonts w:ascii="Book Antiqua" w:hAnsi="Book Antiqua"/>
              <w:noProof/>
              <w:color w:val="5B9BD5" w:themeColor="accent1"/>
            </w:rPr>
            <mc:AlternateContent>
              <mc:Choice Requires="wps">
                <w:drawing>
                  <wp:anchor distT="0" distB="0" distL="114300" distR="114300" simplePos="0" relativeHeight="251659264" behindDoc="0" locked="0" layoutInCell="1" allowOverlap="1" wp14:anchorId="37F6E0A8" wp14:editId="1515662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Πλαίσιο κειμένου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E2B3DF" w14:textId="15FFC16A" w:rsidR="001F3396" w:rsidRDefault="001F3396" w:rsidP="00104738">
                                <w:pPr>
                                  <w:jc w:val="center"/>
                                  <w:rPr>
                                    <w:rFonts w:cstheme="minorHAnsi"/>
                                  </w:rPr>
                                </w:pPr>
                                <w:r>
                                  <w:rPr>
                                    <w:rFonts w:cstheme="minorHAnsi"/>
                                  </w:rPr>
                                  <w:t xml:space="preserve">Μυτιλήνη, </w:t>
                                </w:r>
                                <w:r w:rsidR="001809E0">
                                  <w:rPr>
                                    <w:rFonts w:cstheme="minorHAnsi"/>
                                  </w:rPr>
                                  <w:t>Δεκέμβριος</w:t>
                                </w:r>
                                <w:r>
                                  <w:rPr>
                                    <w:rFonts w:cstheme="minorHAnsi"/>
                                  </w:rPr>
                                  <w:t xml:space="preserve"> 2020</w:t>
                                </w:r>
                              </w:p>
                              <w:p w14:paraId="56D28C24" w14:textId="77777777" w:rsidR="001F3396" w:rsidRDefault="001F3396">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
                <w:pict>
                  <v:shapetype w14:anchorId="37F6E0A8" id="_x0000_t202" coordsize="21600,21600" o:spt="202" path="m,l,21600r21600,l21600,xe">
                    <v:stroke joinstyle="miter"/>
                    <v:path gradientshapeok="t" o:connecttype="rect"/>
                  </v:shapetype>
                  <v:shape id="Πλαίσιο κειμένου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" filled="f" stroked="f" strokeweight=".5pt">
                    <v:textbox style="mso-fit-shape-to-text:t" inset="0,0,0,0">
                      <w:txbxContent>
                        <w:p w14:paraId="66E2B3DF" w14:textId="15FFC16A" w:rsidR="001F3396" w:rsidRDefault="001F3396" w:rsidP="00104738">
                          <w:pPr>
                            <w:jc w:val="center"/>
                            <w:rPr>
                              <w:rFonts w:cstheme="minorHAnsi"/>
                            </w:rPr>
                          </w:pPr>
                          <w:r>
                            <w:rPr>
                              <w:rFonts w:cstheme="minorHAnsi"/>
                            </w:rPr>
                            <w:t xml:space="preserve">Μυτιλήνη, </w:t>
                          </w:r>
                          <w:r w:rsidR="001809E0">
                            <w:rPr>
                              <w:rFonts w:cstheme="minorHAnsi"/>
                            </w:rPr>
                            <w:t>Δεκέμβριος</w:t>
                          </w:r>
                          <w:r>
                            <w:rPr>
                              <w:rFonts w:cstheme="minorHAnsi"/>
                            </w:rPr>
                            <w:t xml:space="preserve"> 2020</w:t>
                          </w:r>
                        </w:p>
                        <w:p w14:paraId="56D28C24" w14:textId="77777777" w:rsidR="001F3396" w:rsidRDefault="001F3396">
                          <w:pPr>
                            <w:pStyle w:val="a7"/>
                            <w:jc w:val="center"/>
                            <w:rPr>
                              <w:color w:val="5B9BD5" w:themeColor="accent1"/>
                            </w:rPr>
                          </w:pPr>
                        </w:p>
                      </w:txbxContent>
                    </v:textbox>
                    <w10:wrap anchorx="margin" anchory="page"/>
                  </v:shape>
                </w:pict>
              </mc:Fallback>
            </mc:AlternateContent>
          </w:r>
        </w:p>
        <w:p w14:paraId="165BF2F1" w14:textId="6962FB7B" w:rsidR="003B0A32" w:rsidRPr="0076011E" w:rsidRDefault="00664B31" w:rsidP="000F4D94">
          <w:pPr>
            <w:spacing w:after="240" w:line="245" w:lineRule="auto"/>
            <w:ind w:left="-426" w:right="-483"/>
            <w:jc w:val="both"/>
            <w:rPr>
              <w:rFonts w:ascii="Book Antiqua" w:eastAsia="Batang" w:hAnsi="Book Antiqua" w:cs="Times New Roman"/>
              <w:b/>
              <w:bCs/>
              <w:color w:val="000080"/>
              <w:kern w:val="36"/>
              <w:sz w:val="32"/>
              <w:szCs w:val="32"/>
              <w:lang w:eastAsia="ja-JP"/>
            </w:rPr>
          </w:pPr>
          <w:r w:rsidRPr="0076011E">
            <w:rPr>
              <w:rFonts w:ascii="Book Antiqua" w:hAnsi="Book Antiqua"/>
              <w:noProof/>
              <w:color w:val="5B9BD5" w:themeColor="accent1"/>
              <w:lang w:eastAsia="el-GR"/>
            </w:rPr>
            <mc:AlternateContent>
              <mc:Choice Requires="wps">
                <w:drawing>
                  <wp:anchor distT="0" distB="0" distL="114300" distR="114300" simplePos="0" relativeHeight="251661312" behindDoc="0" locked="0" layoutInCell="1" allowOverlap="1" wp14:anchorId="70FB8BF9" wp14:editId="7D35D20E">
                    <wp:simplePos x="0" y="0"/>
                    <wp:positionH relativeFrom="margin">
                      <wp:align>right</wp:align>
                    </wp:positionH>
                    <wp:positionV relativeFrom="page">
                      <wp:posOffset>7745095</wp:posOffset>
                    </wp:positionV>
                    <wp:extent cx="6553200" cy="557784"/>
                    <wp:effectExtent l="0" t="0" r="2540" b="10160"/>
                    <wp:wrapNone/>
                    <wp:docPr id="1" name="Πλαίσιο κειμένου 1"/>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p w14:paraId="152C7872" w14:textId="58A22E16" w:rsidR="001F3396" w:rsidRPr="000A72C3" w:rsidRDefault="001F3396" w:rsidP="00104738">
                                <w:pPr>
                                  <w:jc w:val="center"/>
                                  <w:rPr>
                                    <w:rFonts w:cstheme="minorHAnsi"/>
                                    <w:b/>
                                  </w:rPr>
                                </w:pPr>
                                <w:r>
                                  <w:rPr>
                                    <w:rFonts w:cstheme="minorHAnsi"/>
                                    <w:b/>
                                  </w:rPr>
                                  <w:t xml:space="preserve">Γραφείο της </w:t>
                                </w:r>
                                <w:r w:rsidRPr="000A72C3">
                                  <w:rPr>
                                    <w:rFonts w:cstheme="minorHAnsi"/>
                                    <w:b/>
                                  </w:rPr>
                                  <w:t>ΜΟ.ΔΙ.Π.</w:t>
                                </w:r>
                                <w:r w:rsidRPr="00104738">
                                  <w:rPr>
                                    <w:rFonts w:cstheme="minorHAnsi"/>
                                    <w:b/>
                                  </w:rPr>
                                  <w:t xml:space="preserve"> </w:t>
                                </w:r>
                                <w:r w:rsidRPr="000A72C3">
                                  <w:rPr>
                                    <w:rFonts w:cstheme="minorHAnsi"/>
                                    <w:b/>
                                  </w:rPr>
                                  <w:t>του Πανεπιστημίου Αιγαίου</w:t>
                                </w:r>
                              </w:p>
                              <w:p w14:paraId="3AE2891C" w14:textId="1C4481E8" w:rsidR="001F3396" w:rsidRDefault="001F3396" w:rsidP="00104738">
                                <w:pPr>
                                  <w:pStyle w:val="NoSpacing"/>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
                <w:pict>
                  <v:shape w14:anchorId="70FB8BF9" id="Πλαίσιο κειμένου 1" o:spid="_x0000_s1027" type="#_x0000_t202" style="position:absolute;left:0;text-align:left;margin-left:464.8pt;margin-top:609.85pt;width:516pt;height:43.9pt;z-index:251661312;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" filled="f" stroked="f" strokeweight=".5pt">
                    <v:textbox style="mso-fit-shape-to-text:t" inset="0,0,0,0">
                      <w:txbxContent>
                        <w:p w14:paraId="152C7872" w14:textId="58A22E16" w:rsidR="001F3396" w:rsidRPr="000A72C3" w:rsidRDefault="001F3396" w:rsidP="00104738">
                          <w:pPr>
                            <w:jc w:val="center"/>
                            <w:rPr>
                              <w:rFonts w:cstheme="minorHAnsi"/>
                              <w:b/>
                            </w:rPr>
                          </w:pPr>
                          <w:r>
                            <w:rPr>
                              <w:rFonts w:cstheme="minorHAnsi"/>
                              <w:b/>
                            </w:rPr>
                            <w:t xml:space="preserve">Γραφείο της </w:t>
                          </w:r>
                          <w:r w:rsidRPr="000A72C3">
                            <w:rPr>
                              <w:rFonts w:cstheme="minorHAnsi"/>
                              <w:b/>
                            </w:rPr>
                            <w:t>ΜΟ.ΔΙ.Π.</w:t>
                          </w:r>
                          <w:r w:rsidRPr="00104738">
                            <w:rPr>
                              <w:rFonts w:cstheme="minorHAnsi"/>
                              <w:b/>
                            </w:rPr>
                            <w:t xml:space="preserve"> </w:t>
                          </w:r>
                          <w:r w:rsidRPr="000A72C3">
                            <w:rPr>
                              <w:rFonts w:cstheme="minorHAnsi"/>
                              <w:b/>
                            </w:rPr>
                            <w:t>του Πανεπιστημίου Αιγαίου</w:t>
                          </w:r>
                        </w:p>
                        <w:p w14:paraId="3AE2891C" w14:textId="1C4481E8" w:rsidR="001F3396" w:rsidRDefault="001F3396" w:rsidP="00104738">
                          <w:pPr>
                            <w:pStyle w:val="a7"/>
                            <w:rPr>
                              <w:color w:val="5B9BD5" w:themeColor="accent1"/>
                            </w:rPr>
                          </w:pPr>
                        </w:p>
                      </w:txbxContent>
                    </v:textbox>
                    <w10:wrap anchorx="margin" anchory="page"/>
                  </v:shape>
                </w:pict>
              </mc:Fallback>
            </mc:AlternateContent>
          </w:r>
          <w:r w:rsidR="003B0A32" w:rsidRPr="0076011E">
            <w:rPr>
              <w:rFonts w:ascii="Book Antiqua" w:eastAsia="Batang" w:hAnsi="Book Antiqua" w:cs="Times New Roman"/>
              <w:b/>
              <w:bCs/>
              <w:color w:val="000080"/>
              <w:kern w:val="36"/>
              <w:sz w:val="32"/>
              <w:szCs w:val="32"/>
              <w:lang w:eastAsia="ja-JP"/>
            </w:rPr>
            <w:br w:type="page"/>
          </w:r>
        </w:p>
      </w:sdtContent>
    </w:sdt>
    <w:sdt>
      <w:sdtPr>
        <w:rPr>
          <w:rFonts w:asciiTheme="minorHAnsi" w:eastAsiaTheme="minorHAnsi" w:hAnsiTheme="minorHAnsi" w:cstheme="minorBidi"/>
          <w:b w:val="0"/>
          <w:color w:val="auto"/>
          <w:sz w:val="22"/>
          <w:szCs w:val="22"/>
          <w:lang w:eastAsia="en-US"/>
        </w:rPr>
        <w:id w:val="-1442528913"/>
        <w:docPartObj>
          <w:docPartGallery w:val="Table of Contents"/>
          <w:docPartUnique/>
        </w:docPartObj>
      </w:sdtPr>
      <w:sdtEndPr>
        <w:rPr>
          <w:bCs/>
        </w:rPr>
      </w:sdtEndPr>
      <w:sdtContent>
        <w:p w14:paraId="2FACE9E8" w14:textId="2A09CCCD" w:rsidR="0062008B" w:rsidRDefault="0062008B" w:rsidP="000F4D94">
          <w:pPr>
            <w:pStyle w:val="TOCHeading"/>
            <w:spacing w:before="0" w:after="240" w:line="245" w:lineRule="auto"/>
            <w:ind w:left="-426" w:right="-483"/>
          </w:pPr>
          <w:r>
            <w:t>Περιεχόμενα</w:t>
          </w:r>
        </w:p>
        <w:p w14:paraId="420E4B82" w14:textId="5E982AFB" w:rsidR="000B235D" w:rsidRDefault="0062008B">
          <w:pPr>
            <w:pStyle w:val="TOC1"/>
            <w:tabs>
              <w:tab w:val="right" w:leader="dot" w:pos="8296"/>
            </w:tabs>
            <w:rPr>
              <w:rFonts w:eastAsiaTheme="minorEastAsia"/>
              <w:noProof/>
              <w:lang w:eastAsia="el-GR"/>
            </w:rPr>
          </w:pPr>
          <w:r>
            <w:fldChar w:fldCharType="begin"/>
          </w:r>
          <w:r>
            <w:instrText xml:space="preserve"> TOC \o "1-3" \h \z \u </w:instrText>
          </w:r>
          <w:r>
            <w:fldChar w:fldCharType="separate"/>
          </w:r>
          <w:hyperlink w:anchor="_Toc58322671" w:history="1">
            <w:r w:rsidR="000B235D" w:rsidRPr="00FA191A">
              <w:rPr>
                <w:rStyle w:val="Hyperlink"/>
                <w:noProof/>
              </w:rPr>
              <w:t>1.Σκοπός της Αναφοράς</w:t>
            </w:r>
            <w:r w:rsidR="000B235D">
              <w:rPr>
                <w:noProof/>
                <w:webHidden/>
              </w:rPr>
              <w:tab/>
            </w:r>
            <w:r w:rsidR="000B235D">
              <w:rPr>
                <w:noProof/>
                <w:webHidden/>
              </w:rPr>
              <w:fldChar w:fldCharType="begin"/>
            </w:r>
            <w:r w:rsidR="000B235D">
              <w:rPr>
                <w:noProof/>
                <w:webHidden/>
              </w:rPr>
              <w:instrText xml:space="preserve"> PAGEREF _Toc58322671 \h </w:instrText>
            </w:r>
            <w:r w:rsidR="000B235D">
              <w:rPr>
                <w:noProof/>
                <w:webHidden/>
              </w:rPr>
            </w:r>
            <w:r w:rsidR="000B235D">
              <w:rPr>
                <w:noProof/>
                <w:webHidden/>
              </w:rPr>
              <w:fldChar w:fldCharType="separate"/>
            </w:r>
            <w:r w:rsidR="000B235D">
              <w:rPr>
                <w:noProof/>
                <w:webHidden/>
              </w:rPr>
              <w:t>2</w:t>
            </w:r>
            <w:r w:rsidR="000B235D">
              <w:rPr>
                <w:noProof/>
                <w:webHidden/>
              </w:rPr>
              <w:fldChar w:fldCharType="end"/>
            </w:r>
          </w:hyperlink>
        </w:p>
        <w:p w14:paraId="39739B56" w14:textId="1739F474" w:rsidR="000B235D" w:rsidRDefault="000F473B">
          <w:pPr>
            <w:pStyle w:val="TOC1"/>
            <w:tabs>
              <w:tab w:val="right" w:leader="dot" w:pos="8296"/>
            </w:tabs>
            <w:rPr>
              <w:rFonts w:eastAsiaTheme="minorEastAsia"/>
              <w:noProof/>
              <w:lang w:eastAsia="el-GR"/>
            </w:rPr>
          </w:pPr>
          <w:hyperlink w:anchor="_Toc58322672" w:history="1">
            <w:r w:rsidR="000B235D" w:rsidRPr="00FA191A">
              <w:rPr>
                <w:rStyle w:val="Hyperlink"/>
                <w:rFonts w:ascii="Book Antiqua" w:hAnsi="Book Antiqua"/>
                <w:noProof/>
              </w:rPr>
              <w:t>2</w:t>
            </w:r>
            <w:r w:rsidR="000B235D" w:rsidRPr="00FA191A">
              <w:rPr>
                <w:rStyle w:val="Hyperlink"/>
                <w:noProof/>
              </w:rPr>
              <w:t>. Παροχή οδηγιών σχετικά με τη διαδικασία ίδρυσης Ξενόγλωσσων Προγραμμάτων Σπουδών σε εφαρμογή των διατάξεων του Κεφαλαίου Γ’ του Β’ Μέρους ν. 4692/2020 (Α’ 111)</w:t>
            </w:r>
            <w:r w:rsidR="000B235D">
              <w:rPr>
                <w:noProof/>
                <w:webHidden/>
              </w:rPr>
              <w:tab/>
            </w:r>
            <w:r w:rsidR="000B235D">
              <w:rPr>
                <w:noProof/>
                <w:webHidden/>
              </w:rPr>
              <w:fldChar w:fldCharType="begin"/>
            </w:r>
            <w:r w:rsidR="000B235D">
              <w:rPr>
                <w:noProof/>
                <w:webHidden/>
              </w:rPr>
              <w:instrText xml:space="preserve"> PAGEREF _Toc58322672 \h </w:instrText>
            </w:r>
            <w:r w:rsidR="000B235D">
              <w:rPr>
                <w:noProof/>
                <w:webHidden/>
              </w:rPr>
            </w:r>
            <w:r w:rsidR="000B235D">
              <w:rPr>
                <w:noProof/>
                <w:webHidden/>
              </w:rPr>
              <w:fldChar w:fldCharType="separate"/>
            </w:r>
            <w:r w:rsidR="000B235D">
              <w:rPr>
                <w:noProof/>
                <w:webHidden/>
              </w:rPr>
              <w:t>2</w:t>
            </w:r>
            <w:r w:rsidR="000B235D">
              <w:rPr>
                <w:noProof/>
                <w:webHidden/>
              </w:rPr>
              <w:fldChar w:fldCharType="end"/>
            </w:r>
          </w:hyperlink>
        </w:p>
        <w:p w14:paraId="231AF54E" w14:textId="22C2BCB9" w:rsidR="000B235D" w:rsidRDefault="000F473B">
          <w:pPr>
            <w:pStyle w:val="TOC3"/>
            <w:tabs>
              <w:tab w:val="right" w:leader="dot" w:pos="8296"/>
            </w:tabs>
            <w:rPr>
              <w:rFonts w:eastAsiaTheme="minorEastAsia"/>
              <w:noProof/>
              <w:lang w:eastAsia="el-GR"/>
            </w:rPr>
          </w:pPr>
          <w:hyperlink w:anchor="_Toc58322673" w:history="1">
            <w:r w:rsidR="000B235D" w:rsidRPr="00FA191A">
              <w:rPr>
                <w:rStyle w:val="Hyperlink"/>
                <w:noProof/>
              </w:rPr>
              <w:t>Α. Διαδικασία ίδρυσης Ξ.Π.Σ. από ένα (1) Τμήμα Α.Ε.Ι.</w:t>
            </w:r>
            <w:r w:rsidR="000B235D">
              <w:rPr>
                <w:noProof/>
                <w:webHidden/>
              </w:rPr>
              <w:tab/>
            </w:r>
            <w:r w:rsidR="000B235D">
              <w:rPr>
                <w:noProof/>
                <w:webHidden/>
              </w:rPr>
              <w:fldChar w:fldCharType="begin"/>
            </w:r>
            <w:r w:rsidR="000B235D">
              <w:rPr>
                <w:noProof/>
                <w:webHidden/>
              </w:rPr>
              <w:instrText xml:space="preserve"> PAGEREF _Toc58322673 \h </w:instrText>
            </w:r>
            <w:r w:rsidR="000B235D">
              <w:rPr>
                <w:noProof/>
                <w:webHidden/>
              </w:rPr>
            </w:r>
            <w:r w:rsidR="000B235D">
              <w:rPr>
                <w:noProof/>
                <w:webHidden/>
              </w:rPr>
              <w:fldChar w:fldCharType="separate"/>
            </w:r>
            <w:r w:rsidR="000B235D">
              <w:rPr>
                <w:noProof/>
                <w:webHidden/>
              </w:rPr>
              <w:t>3</w:t>
            </w:r>
            <w:r w:rsidR="000B235D">
              <w:rPr>
                <w:noProof/>
                <w:webHidden/>
              </w:rPr>
              <w:fldChar w:fldCharType="end"/>
            </w:r>
          </w:hyperlink>
        </w:p>
        <w:p w14:paraId="5C417A9D" w14:textId="3988CD92" w:rsidR="000B235D" w:rsidRDefault="000F473B">
          <w:pPr>
            <w:pStyle w:val="TOC3"/>
            <w:tabs>
              <w:tab w:val="right" w:leader="dot" w:pos="8296"/>
            </w:tabs>
            <w:rPr>
              <w:rFonts w:eastAsiaTheme="minorEastAsia"/>
              <w:noProof/>
              <w:lang w:eastAsia="el-GR"/>
            </w:rPr>
          </w:pPr>
          <w:hyperlink w:anchor="_Toc58322674" w:history="1">
            <w:r w:rsidR="000B235D" w:rsidRPr="00FA191A">
              <w:rPr>
                <w:rStyle w:val="Hyperlink"/>
                <w:noProof/>
              </w:rPr>
              <w:t>Β. Διαδικασία ίδρυσης Ξ.Π.Σ. από περισσότερα Τμήματα του ίδιου Α.Ε.Ι. ή άλλου Α.Ε.Ι. της ημεδαπής</w:t>
            </w:r>
            <w:r w:rsidR="000B235D">
              <w:rPr>
                <w:noProof/>
                <w:webHidden/>
              </w:rPr>
              <w:tab/>
            </w:r>
            <w:r w:rsidR="000B235D">
              <w:rPr>
                <w:noProof/>
                <w:webHidden/>
              </w:rPr>
              <w:fldChar w:fldCharType="begin"/>
            </w:r>
            <w:r w:rsidR="000B235D">
              <w:rPr>
                <w:noProof/>
                <w:webHidden/>
              </w:rPr>
              <w:instrText xml:space="preserve"> PAGEREF _Toc58322674 \h </w:instrText>
            </w:r>
            <w:r w:rsidR="000B235D">
              <w:rPr>
                <w:noProof/>
                <w:webHidden/>
              </w:rPr>
            </w:r>
            <w:r w:rsidR="000B235D">
              <w:rPr>
                <w:noProof/>
                <w:webHidden/>
              </w:rPr>
              <w:fldChar w:fldCharType="separate"/>
            </w:r>
            <w:r w:rsidR="000B235D">
              <w:rPr>
                <w:noProof/>
                <w:webHidden/>
              </w:rPr>
              <w:t>4</w:t>
            </w:r>
            <w:r w:rsidR="000B235D">
              <w:rPr>
                <w:noProof/>
                <w:webHidden/>
              </w:rPr>
              <w:fldChar w:fldCharType="end"/>
            </w:r>
          </w:hyperlink>
        </w:p>
        <w:p w14:paraId="5709CB99" w14:textId="78B73BDC" w:rsidR="000B235D" w:rsidRDefault="000F473B">
          <w:pPr>
            <w:pStyle w:val="TOC3"/>
            <w:tabs>
              <w:tab w:val="right" w:leader="dot" w:pos="8296"/>
            </w:tabs>
            <w:rPr>
              <w:rFonts w:eastAsiaTheme="minorEastAsia"/>
              <w:noProof/>
              <w:lang w:eastAsia="el-GR"/>
            </w:rPr>
          </w:pPr>
          <w:hyperlink w:anchor="_Toc58322675" w:history="1">
            <w:r w:rsidR="000B235D" w:rsidRPr="00FA191A">
              <w:rPr>
                <w:rStyle w:val="Hyperlink"/>
                <w:noProof/>
              </w:rPr>
              <w:t>Γ. Διαδικασία ίδρυσης Ξ.Π.Σ. διπλής ειδίκευσης (joint degrees) και διπλών Ξ.Π.Σ. (dual degrees) Α.Ε.Ι της ημεδαπής</w:t>
            </w:r>
            <w:r w:rsidR="000B235D">
              <w:rPr>
                <w:noProof/>
                <w:webHidden/>
              </w:rPr>
              <w:tab/>
            </w:r>
            <w:r w:rsidR="000B235D">
              <w:rPr>
                <w:noProof/>
                <w:webHidden/>
              </w:rPr>
              <w:fldChar w:fldCharType="begin"/>
            </w:r>
            <w:r w:rsidR="000B235D">
              <w:rPr>
                <w:noProof/>
                <w:webHidden/>
              </w:rPr>
              <w:instrText xml:space="preserve"> PAGEREF _Toc58322675 \h </w:instrText>
            </w:r>
            <w:r w:rsidR="000B235D">
              <w:rPr>
                <w:noProof/>
                <w:webHidden/>
              </w:rPr>
            </w:r>
            <w:r w:rsidR="000B235D">
              <w:rPr>
                <w:noProof/>
                <w:webHidden/>
              </w:rPr>
              <w:fldChar w:fldCharType="separate"/>
            </w:r>
            <w:r w:rsidR="000B235D">
              <w:rPr>
                <w:noProof/>
                <w:webHidden/>
              </w:rPr>
              <w:t>5</w:t>
            </w:r>
            <w:r w:rsidR="000B235D">
              <w:rPr>
                <w:noProof/>
                <w:webHidden/>
              </w:rPr>
              <w:fldChar w:fldCharType="end"/>
            </w:r>
          </w:hyperlink>
        </w:p>
        <w:p w14:paraId="2DD4A25F" w14:textId="635466D1" w:rsidR="000B235D" w:rsidRDefault="000F473B">
          <w:pPr>
            <w:pStyle w:val="TOC3"/>
            <w:tabs>
              <w:tab w:val="right" w:leader="dot" w:pos="8296"/>
            </w:tabs>
            <w:rPr>
              <w:rFonts w:eastAsiaTheme="minorEastAsia"/>
              <w:noProof/>
              <w:lang w:eastAsia="el-GR"/>
            </w:rPr>
          </w:pPr>
          <w:hyperlink w:anchor="_Toc58322676" w:history="1">
            <w:r w:rsidR="000B235D" w:rsidRPr="00FA191A">
              <w:rPr>
                <w:rStyle w:val="Hyperlink"/>
                <w:noProof/>
              </w:rPr>
              <w:t>Δ. Συνεργασίες με Ιδρύματα αλλοδαπής</w:t>
            </w:r>
            <w:r w:rsidR="000B235D">
              <w:rPr>
                <w:noProof/>
                <w:webHidden/>
              </w:rPr>
              <w:tab/>
            </w:r>
            <w:r w:rsidR="000B235D">
              <w:rPr>
                <w:noProof/>
                <w:webHidden/>
              </w:rPr>
              <w:fldChar w:fldCharType="begin"/>
            </w:r>
            <w:r w:rsidR="000B235D">
              <w:rPr>
                <w:noProof/>
                <w:webHidden/>
              </w:rPr>
              <w:instrText xml:space="preserve"> PAGEREF _Toc58322676 \h </w:instrText>
            </w:r>
            <w:r w:rsidR="000B235D">
              <w:rPr>
                <w:noProof/>
                <w:webHidden/>
              </w:rPr>
            </w:r>
            <w:r w:rsidR="000B235D">
              <w:rPr>
                <w:noProof/>
                <w:webHidden/>
              </w:rPr>
              <w:fldChar w:fldCharType="separate"/>
            </w:r>
            <w:r w:rsidR="000B235D">
              <w:rPr>
                <w:noProof/>
                <w:webHidden/>
              </w:rPr>
              <w:t>6</w:t>
            </w:r>
            <w:r w:rsidR="000B235D">
              <w:rPr>
                <w:noProof/>
                <w:webHidden/>
              </w:rPr>
              <w:fldChar w:fldCharType="end"/>
            </w:r>
          </w:hyperlink>
        </w:p>
        <w:p w14:paraId="17962335" w14:textId="378D47F5" w:rsidR="0062008B" w:rsidRDefault="0062008B" w:rsidP="000F4D94">
          <w:pPr>
            <w:spacing w:after="240" w:line="245" w:lineRule="auto"/>
            <w:ind w:left="-426" w:right="-483"/>
          </w:pPr>
          <w:r>
            <w:rPr>
              <w:b/>
              <w:bCs/>
            </w:rPr>
            <w:fldChar w:fldCharType="end"/>
          </w:r>
        </w:p>
      </w:sdtContent>
    </w:sdt>
    <w:p w14:paraId="1C951B7F" w14:textId="77777777" w:rsidR="001711C7" w:rsidRPr="0076011E" w:rsidRDefault="001711C7" w:rsidP="000F4D94">
      <w:pPr>
        <w:spacing w:after="240" w:line="245" w:lineRule="auto"/>
        <w:ind w:left="-426" w:right="-483"/>
        <w:jc w:val="both"/>
        <w:rPr>
          <w:rFonts w:ascii="Book Antiqua" w:hAnsi="Book Antiqua"/>
        </w:rPr>
      </w:pPr>
    </w:p>
    <w:p w14:paraId="1F4CA01F" w14:textId="77777777" w:rsidR="003B0A32" w:rsidRPr="0076011E" w:rsidRDefault="003B0A32" w:rsidP="000F4D94">
      <w:pPr>
        <w:spacing w:after="240" w:line="245" w:lineRule="auto"/>
        <w:ind w:left="-426" w:right="-483"/>
        <w:jc w:val="both"/>
        <w:rPr>
          <w:rFonts w:ascii="Book Antiqua" w:hAnsi="Book Antiqua"/>
        </w:rPr>
      </w:pPr>
    </w:p>
    <w:p w14:paraId="59A77597" w14:textId="77777777" w:rsidR="003B0A32" w:rsidRPr="0076011E" w:rsidRDefault="003B0A32" w:rsidP="000F4D94">
      <w:pPr>
        <w:spacing w:after="240" w:line="245" w:lineRule="auto"/>
        <w:ind w:left="-426" w:right="-483"/>
        <w:jc w:val="both"/>
        <w:rPr>
          <w:rFonts w:ascii="Book Antiqua" w:hAnsi="Book Antiqua"/>
        </w:rPr>
      </w:pPr>
    </w:p>
    <w:p w14:paraId="085701C4" w14:textId="77777777" w:rsidR="003B0A32" w:rsidRPr="0076011E" w:rsidRDefault="003B0A32" w:rsidP="000F4D94">
      <w:pPr>
        <w:spacing w:after="240" w:line="245" w:lineRule="auto"/>
        <w:ind w:left="-426" w:right="-483"/>
        <w:jc w:val="both"/>
        <w:rPr>
          <w:rFonts w:ascii="Book Antiqua" w:hAnsi="Book Antiqua"/>
        </w:rPr>
      </w:pPr>
    </w:p>
    <w:p w14:paraId="0CEB82DD" w14:textId="77777777" w:rsidR="003B0A32" w:rsidRPr="0076011E" w:rsidRDefault="003B0A32" w:rsidP="000F4D94">
      <w:pPr>
        <w:spacing w:after="240" w:line="245" w:lineRule="auto"/>
        <w:ind w:left="-426" w:right="-483"/>
        <w:jc w:val="both"/>
        <w:rPr>
          <w:rFonts w:ascii="Book Antiqua" w:hAnsi="Book Antiqua"/>
        </w:rPr>
      </w:pPr>
    </w:p>
    <w:p w14:paraId="420816C7" w14:textId="77777777" w:rsidR="003B0A32" w:rsidRPr="0076011E" w:rsidRDefault="003B0A32" w:rsidP="000F4D94">
      <w:pPr>
        <w:spacing w:after="240" w:line="245" w:lineRule="auto"/>
        <w:ind w:left="-426" w:right="-483"/>
        <w:jc w:val="both"/>
        <w:rPr>
          <w:rFonts w:ascii="Book Antiqua" w:hAnsi="Book Antiqua"/>
        </w:rPr>
      </w:pPr>
    </w:p>
    <w:p w14:paraId="4B5E9680" w14:textId="77777777" w:rsidR="003B0A32" w:rsidRPr="0076011E" w:rsidRDefault="003B0A32" w:rsidP="000F4D94">
      <w:pPr>
        <w:spacing w:after="240" w:line="245" w:lineRule="auto"/>
        <w:ind w:left="-426" w:right="-483"/>
        <w:jc w:val="both"/>
        <w:rPr>
          <w:rFonts w:ascii="Book Antiqua" w:hAnsi="Book Antiqua"/>
        </w:rPr>
      </w:pPr>
    </w:p>
    <w:p w14:paraId="06C08DE9" w14:textId="77777777" w:rsidR="003B0A32" w:rsidRPr="0076011E" w:rsidRDefault="003B0A32" w:rsidP="000F4D94">
      <w:pPr>
        <w:spacing w:after="240" w:line="245" w:lineRule="auto"/>
        <w:ind w:left="-426" w:right="-483"/>
        <w:jc w:val="both"/>
        <w:rPr>
          <w:rFonts w:ascii="Book Antiqua" w:hAnsi="Book Antiqua"/>
        </w:rPr>
      </w:pPr>
    </w:p>
    <w:p w14:paraId="2410DC38" w14:textId="77777777" w:rsidR="003B0A32" w:rsidRPr="0076011E" w:rsidRDefault="003B0A32" w:rsidP="000F4D94">
      <w:pPr>
        <w:spacing w:after="240" w:line="245" w:lineRule="auto"/>
        <w:ind w:left="-426" w:right="-483"/>
        <w:jc w:val="both"/>
        <w:rPr>
          <w:rFonts w:ascii="Book Antiqua" w:hAnsi="Book Antiqua"/>
        </w:rPr>
      </w:pPr>
    </w:p>
    <w:p w14:paraId="35DD0924" w14:textId="77777777" w:rsidR="003B0A32" w:rsidRPr="0076011E" w:rsidRDefault="003B0A32" w:rsidP="000F4D94">
      <w:pPr>
        <w:spacing w:after="240" w:line="245" w:lineRule="auto"/>
        <w:ind w:left="-426" w:right="-483"/>
        <w:jc w:val="both"/>
        <w:rPr>
          <w:rFonts w:ascii="Book Antiqua" w:hAnsi="Book Antiqua"/>
        </w:rPr>
      </w:pPr>
    </w:p>
    <w:p w14:paraId="7BB477C7" w14:textId="77777777" w:rsidR="003B0A32" w:rsidRPr="0076011E" w:rsidRDefault="003B0A32" w:rsidP="000F4D94">
      <w:pPr>
        <w:spacing w:after="240" w:line="245" w:lineRule="auto"/>
        <w:ind w:left="-426" w:right="-483"/>
        <w:jc w:val="both"/>
        <w:rPr>
          <w:rFonts w:ascii="Book Antiqua" w:hAnsi="Book Antiqua"/>
        </w:rPr>
      </w:pPr>
    </w:p>
    <w:p w14:paraId="5563F4FE" w14:textId="77777777" w:rsidR="003B0A32" w:rsidRPr="0076011E" w:rsidRDefault="003B0A32" w:rsidP="000F4D94">
      <w:pPr>
        <w:spacing w:after="240" w:line="245" w:lineRule="auto"/>
        <w:ind w:left="-426" w:right="-483"/>
        <w:jc w:val="both"/>
        <w:rPr>
          <w:rFonts w:ascii="Book Antiqua" w:hAnsi="Book Antiqua"/>
        </w:rPr>
      </w:pPr>
    </w:p>
    <w:p w14:paraId="76BA9D18" w14:textId="77777777" w:rsidR="003B0A32" w:rsidRPr="0076011E" w:rsidRDefault="003B0A32" w:rsidP="000F4D94">
      <w:pPr>
        <w:spacing w:after="240" w:line="245" w:lineRule="auto"/>
        <w:ind w:left="-426" w:right="-483"/>
        <w:jc w:val="both"/>
        <w:rPr>
          <w:rFonts w:ascii="Book Antiqua" w:hAnsi="Book Antiqua"/>
        </w:rPr>
      </w:pPr>
    </w:p>
    <w:p w14:paraId="7029A657" w14:textId="77777777" w:rsidR="003B0A32" w:rsidRPr="0076011E" w:rsidRDefault="003B0A32" w:rsidP="000F4D94">
      <w:pPr>
        <w:spacing w:after="240" w:line="245" w:lineRule="auto"/>
        <w:ind w:left="-426" w:right="-483"/>
        <w:jc w:val="both"/>
        <w:rPr>
          <w:rFonts w:ascii="Book Antiqua" w:hAnsi="Book Antiqua"/>
        </w:rPr>
      </w:pPr>
    </w:p>
    <w:p w14:paraId="08DF44EE" w14:textId="77777777" w:rsidR="003B0A32" w:rsidRPr="0076011E" w:rsidRDefault="003B0A32" w:rsidP="000F4D94">
      <w:pPr>
        <w:spacing w:after="240" w:line="245" w:lineRule="auto"/>
        <w:ind w:left="-426" w:right="-483"/>
        <w:jc w:val="both"/>
        <w:rPr>
          <w:rFonts w:ascii="Book Antiqua" w:hAnsi="Book Antiqua"/>
        </w:rPr>
      </w:pPr>
    </w:p>
    <w:p w14:paraId="78641288" w14:textId="77777777" w:rsidR="003B0A32" w:rsidRPr="0076011E" w:rsidRDefault="003B0A32" w:rsidP="000F4D94">
      <w:pPr>
        <w:spacing w:after="240" w:line="245" w:lineRule="auto"/>
        <w:ind w:left="-426" w:right="-483"/>
        <w:jc w:val="both"/>
        <w:rPr>
          <w:rFonts w:ascii="Book Antiqua" w:hAnsi="Book Antiqua"/>
        </w:rPr>
      </w:pPr>
    </w:p>
    <w:p w14:paraId="3227F4D3" w14:textId="52683FC8" w:rsidR="003B0A32" w:rsidRDefault="003B0A32" w:rsidP="000F4D94">
      <w:pPr>
        <w:spacing w:after="240" w:line="245" w:lineRule="auto"/>
        <w:ind w:left="-426" w:right="-483"/>
        <w:jc w:val="both"/>
        <w:rPr>
          <w:rFonts w:ascii="Book Antiqua" w:hAnsi="Book Antiqua"/>
        </w:rPr>
      </w:pPr>
    </w:p>
    <w:p w14:paraId="33C38432" w14:textId="77777777" w:rsidR="001711C7" w:rsidRPr="00086D00" w:rsidRDefault="00B5287C" w:rsidP="00D55431">
      <w:pPr>
        <w:pStyle w:val="Heading1"/>
        <w:spacing w:before="0" w:after="240" w:line="245" w:lineRule="auto"/>
        <w:ind w:left="-142" w:right="-483"/>
      </w:pPr>
      <w:bookmarkStart w:id="0" w:name="_Toc58322671"/>
      <w:r w:rsidRPr="00086D00">
        <w:lastRenderedPageBreak/>
        <w:t>1.</w:t>
      </w:r>
      <w:r w:rsidR="001711C7" w:rsidRPr="00BD1FF6">
        <w:t xml:space="preserve">Σκοπός της </w:t>
      </w:r>
      <w:r w:rsidR="00FE571E" w:rsidRPr="00BD1FF6">
        <w:t>Αναφοράς</w:t>
      </w:r>
      <w:bookmarkEnd w:id="0"/>
      <w:r w:rsidR="00FE571E" w:rsidRPr="00086D00">
        <w:t xml:space="preserve"> </w:t>
      </w:r>
      <w:r w:rsidR="001711C7" w:rsidRPr="00086D00">
        <w:t xml:space="preserve"> </w:t>
      </w:r>
    </w:p>
    <w:p w14:paraId="6FF8EE36" w14:textId="74CBBA0B" w:rsidR="00B37F68" w:rsidRDefault="004C19E7" w:rsidP="000F4D94">
      <w:pPr>
        <w:spacing w:after="240" w:line="245" w:lineRule="auto"/>
        <w:ind w:left="-426" w:right="-483"/>
        <w:jc w:val="both"/>
        <w:rPr>
          <w:rFonts w:cstheme="minorHAnsi"/>
          <w:sz w:val="24"/>
          <w:szCs w:val="24"/>
          <w:lang w:bidi="el-GR"/>
        </w:rPr>
      </w:pPr>
      <w:r w:rsidRPr="00086D00">
        <w:rPr>
          <w:rFonts w:cstheme="minorHAnsi"/>
          <w:sz w:val="24"/>
          <w:szCs w:val="24"/>
          <w:lang w:bidi="el-GR"/>
        </w:rPr>
        <w:t xml:space="preserve">Η παρούσα </w:t>
      </w:r>
      <w:r w:rsidR="00FE571E" w:rsidRPr="00086D00">
        <w:rPr>
          <w:rFonts w:cstheme="minorHAnsi"/>
          <w:sz w:val="24"/>
          <w:szCs w:val="24"/>
          <w:lang w:bidi="el-GR"/>
        </w:rPr>
        <w:t xml:space="preserve">αναφορά συντάσσεται στο πλαίσιο των διαδικασιών της Διεργασίας </w:t>
      </w:r>
      <w:r w:rsidR="001809E0">
        <w:rPr>
          <w:rFonts w:cstheme="minorHAnsi"/>
          <w:sz w:val="24"/>
          <w:szCs w:val="24"/>
          <w:lang w:bidi="el-GR"/>
        </w:rPr>
        <w:t>3</w:t>
      </w:r>
      <w:r w:rsidR="00B37F68" w:rsidRPr="00086D00">
        <w:rPr>
          <w:rFonts w:cstheme="minorHAnsi"/>
          <w:sz w:val="24"/>
          <w:szCs w:val="24"/>
          <w:lang w:bidi="el-GR"/>
        </w:rPr>
        <w:t xml:space="preserve"> </w:t>
      </w:r>
      <w:r w:rsidR="00B37F68" w:rsidRPr="0062448D">
        <w:rPr>
          <w:rFonts w:cstheme="minorHAnsi"/>
          <w:sz w:val="24"/>
          <w:szCs w:val="24"/>
          <w:lang w:bidi="el-GR"/>
        </w:rPr>
        <w:t>«</w:t>
      </w:r>
      <w:r w:rsidR="0062448D" w:rsidRPr="0062448D">
        <w:rPr>
          <w:rFonts w:cstheme="minorHAnsi"/>
          <w:sz w:val="24"/>
          <w:szCs w:val="24"/>
          <w:lang w:bidi="el-GR"/>
        </w:rPr>
        <w:t>Θέσπιση στόχων διασφάλισης ποιότητας</w:t>
      </w:r>
      <w:r w:rsidR="00B37F68" w:rsidRPr="00086D00">
        <w:rPr>
          <w:rFonts w:cstheme="minorHAnsi"/>
          <w:sz w:val="24"/>
          <w:szCs w:val="24"/>
          <w:lang w:bidi="el-GR"/>
        </w:rPr>
        <w:t xml:space="preserve">», </w:t>
      </w:r>
      <w:r w:rsidR="00FE571E" w:rsidRPr="00086D00">
        <w:rPr>
          <w:rFonts w:cstheme="minorHAnsi"/>
          <w:sz w:val="24"/>
          <w:szCs w:val="24"/>
          <w:lang w:bidi="el-GR"/>
        </w:rPr>
        <w:t>του Εσωτερικού Συστήματος Διασφάλισης Ποιότητας (Ε.Σ.Δ.Π.) του Πανεπιστημίου Αιγαίου. Στόχο</w:t>
      </w:r>
      <w:r w:rsidR="00B37F68" w:rsidRPr="00086D00">
        <w:rPr>
          <w:rFonts w:cstheme="minorHAnsi"/>
          <w:sz w:val="24"/>
          <w:szCs w:val="24"/>
          <w:lang w:bidi="el-GR"/>
        </w:rPr>
        <w:t>ς</w:t>
      </w:r>
      <w:r w:rsidR="00FE571E" w:rsidRPr="00086D00">
        <w:rPr>
          <w:rFonts w:cstheme="minorHAnsi"/>
          <w:sz w:val="24"/>
          <w:szCs w:val="24"/>
          <w:lang w:bidi="el-GR"/>
        </w:rPr>
        <w:t xml:space="preserve"> της αναφοράς αποτελεί η συστηματοποιημένη παρουσίαση </w:t>
      </w:r>
      <w:r w:rsidR="001809E0">
        <w:rPr>
          <w:rFonts w:cstheme="minorHAnsi"/>
          <w:sz w:val="24"/>
          <w:szCs w:val="24"/>
          <w:lang w:bidi="el-GR"/>
        </w:rPr>
        <w:t xml:space="preserve">της διαδικασίας </w:t>
      </w:r>
      <w:r w:rsidR="0062448D">
        <w:rPr>
          <w:rFonts w:cstheme="minorHAnsi"/>
          <w:sz w:val="24"/>
          <w:szCs w:val="24"/>
          <w:lang w:bidi="el-GR"/>
        </w:rPr>
        <w:t>ίδρυσης και λειτουργίας ξενόγλωσσ</w:t>
      </w:r>
      <w:r w:rsidR="00F52FB4" w:rsidRPr="00086D00">
        <w:rPr>
          <w:rFonts w:cstheme="minorHAnsi"/>
          <w:sz w:val="24"/>
          <w:szCs w:val="24"/>
          <w:lang w:bidi="el-GR"/>
        </w:rPr>
        <w:t xml:space="preserve">ων </w:t>
      </w:r>
      <w:r w:rsidR="0062448D">
        <w:rPr>
          <w:rFonts w:cstheme="minorHAnsi"/>
          <w:sz w:val="24"/>
          <w:szCs w:val="24"/>
          <w:lang w:bidi="el-GR"/>
        </w:rPr>
        <w:t xml:space="preserve">προγραμμάτων Σπουδών (Ξ.Π.Σ.) του Πανεπιστημίου Αιγαίου, με στόχο την ενίσχυση της εξωστρέφειας του Πανεπιστημίου και την προσέλκυση αλλοδαπών πολιτών χωρών εντός ή εκτός Ευρωπαϊκής Ένωσης, για την πραγματοποίηση των </w:t>
      </w:r>
      <w:r w:rsidR="0062448D" w:rsidRPr="00095917">
        <w:rPr>
          <w:rFonts w:cstheme="minorHAnsi"/>
          <w:sz w:val="24"/>
          <w:szCs w:val="24"/>
          <w:lang w:bidi="el-GR"/>
        </w:rPr>
        <w:t>σπουδών τους στο  Πανεπιστήμιο Αιγαίου</w:t>
      </w:r>
      <w:r w:rsidR="00095917" w:rsidRPr="00095917">
        <w:rPr>
          <w:rFonts w:cstheme="minorHAnsi"/>
          <w:sz w:val="24"/>
          <w:szCs w:val="24"/>
          <w:lang w:bidi="el-GR"/>
        </w:rPr>
        <w:t>.</w:t>
      </w:r>
    </w:p>
    <w:p w14:paraId="584E78B0" w14:textId="7758B2EB" w:rsidR="00F75677" w:rsidRPr="00086D00" w:rsidRDefault="00FE7ECC" w:rsidP="000F4D94">
      <w:pPr>
        <w:spacing w:after="240" w:line="245" w:lineRule="auto"/>
        <w:ind w:left="-426" w:right="-483"/>
        <w:jc w:val="both"/>
        <w:rPr>
          <w:rFonts w:cstheme="minorHAnsi"/>
          <w:sz w:val="24"/>
          <w:szCs w:val="24"/>
          <w:lang w:bidi="el-GR"/>
        </w:rPr>
      </w:pPr>
      <w:r w:rsidRPr="00086D00">
        <w:rPr>
          <w:rFonts w:cstheme="minorHAnsi"/>
          <w:sz w:val="24"/>
          <w:szCs w:val="24"/>
          <w:lang w:bidi="el-GR"/>
        </w:rPr>
        <w:t xml:space="preserve">Η </w:t>
      </w:r>
      <w:r w:rsidR="003424AB" w:rsidRPr="00086D00">
        <w:rPr>
          <w:rFonts w:cstheme="minorHAnsi"/>
          <w:sz w:val="24"/>
          <w:szCs w:val="24"/>
          <w:lang w:bidi="el-GR"/>
        </w:rPr>
        <w:t>αναφορά</w:t>
      </w:r>
      <w:r w:rsidRPr="00086D00">
        <w:rPr>
          <w:rFonts w:cstheme="minorHAnsi"/>
          <w:sz w:val="24"/>
          <w:szCs w:val="24"/>
          <w:lang w:bidi="el-GR"/>
        </w:rPr>
        <w:t xml:space="preserve"> διαβιβάζεται </w:t>
      </w:r>
      <w:r w:rsidR="0013108F" w:rsidRPr="00086D00">
        <w:rPr>
          <w:rFonts w:cstheme="minorHAnsi"/>
          <w:sz w:val="24"/>
          <w:szCs w:val="24"/>
          <w:lang w:bidi="el-GR"/>
        </w:rPr>
        <w:t>σ</w:t>
      </w:r>
      <w:r w:rsidR="00086D00" w:rsidRPr="00086D00">
        <w:rPr>
          <w:rFonts w:cstheme="minorHAnsi"/>
          <w:sz w:val="24"/>
          <w:szCs w:val="24"/>
          <w:lang w:bidi="el-GR"/>
        </w:rPr>
        <w:t>την Πρυτανική Αρχή</w:t>
      </w:r>
      <w:r w:rsidR="0013108F" w:rsidRPr="00086D00">
        <w:rPr>
          <w:rFonts w:cstheme="minorHAnsi"/>
          <w:sz w:val="24"/>
          <w:szCs w:val="24"/>
          <w:lang w:bidi="el-GR"/>
        </w:rPr>
        <w:t xml:space="preserve"> </w:t>
      </w:r>
      <w:r w:rsidRPr="00086D00">
        <w:rPr>
          <w:rFonts w:cstheme="minorHAnsi"/>
          <w:sz w:val="24"/>
          <w:szCs w:val="24"/>
          <w:lang w:bidi="el-GR"/>
        </w:rPr>
        <w:t>για τη</w:t>
      </w:r>
      <w:r w:rsidR="00314150" w:rsidRPr="00086D00">
        <w:rPr>
          <w:rFonts w:cstheme="minorHAnsi"/>
          <w:sz w:val="24"/>
          <w:szCs w:val="24"/>
          <w:lang w:bidi="el-GR"/>
        </w:rPr>
        <w:t>ν ενημέρωσή τ</w:t>
      </w:r>
      <w:r w:rsidR="00086D00" w:rsidRPr="00086D00">
        <w:rPr>
          <w:rFonts w:cstheme="minorHAnsi"/>
          <w:sz w:val="24"/>
          <w:szCs w:val="24"/>
          <w:lang w:bidi="el-GR"/>
        </w:rPr>
        <w:t>ης</w:t>
      </w:r>
      <w:r w:rsidR="00314150" w:rsidRPr="00086D00">
        <w:rPr>
          <w:rFonts w:cstheme="minorHAnsi"/>
          <w:sz w:val="24"/>
          <w:szCs w:val="24"/>
          <w:lang w:bidi="el-GR"/>
        </w:rPr>
        <w:t>, καθώς και τη</w:t>
      </w:r>
      <w:r w:rsidRPr="00086D00">
        <w:rPr>
          <w:rFonts w:cstheme="minorHAnsi"/>
          <w:sz w:val="24"/>
          <w:szCs w:val="24"/>
          <w:lang w:bidi="el-GR"/>
        </w:rPr>
        <w:t xml:space="preserve"> λήψη των απαραίτητων ενεργειών </w:t>
      </w:r>
      <w:r w:rsidR="00314150" w:rsidRPr="00086D00">
        <w:rPr>
          <w:rFonts w:cstheme="minorHAnsi"/>
          <w:sz w:val="24"/>
          <w:szCs w:val="24"/>
          <w:lang w:bidi="el-GR"/>
        </w:rPr>
        <w:t>προς βελτίωση</w:t>
      </w:r>
      <w:r w:rsidR="0013108F" w:rsidRPr="00086D00">
        <w:rPr>
          <w:rFonts w:cstheme="minorHAnsi"/>
          <w:sz w:val="24"/>
          <w:szCs w:val="24"/>
          <w:lang w:bidi="el-GR"/>
        </w:rPr>
        <w:t xml:space="preserve"> τ</w:t>
      </w:r>
      <w:r w:rsidR="00086D00" w:rsidRPr="00086D00">
        <w:rPr>
          <w:rFonts w:cstheme="minorHAnsi"/>
          <w:sz w:val="24"/>
          <w:szCs w:val="24"/>
          <w:lang w:bidi="el-GR"/>
        </w:rPr>
        <w:t>ων</w:t>
      </w:r>
      <w:r w:rsidR="0013108F" w:rsidRPr="00086D00">
        <w:rPr>
          <w:rFonts w:cstheme="minorHAnsi"/>
          <w:sz w:val="24"/>
          <w:szCs w:val="24"/>
          <w:lang w:bidi="el-GR"/>
        </w:rPr>
        <w:t xml:space="preserve"> διαδικασ</w:t>
      </w:r>
      <w:r w:rsidR="00086D00" w:rsidRPr="00086D00">
        <w:rPr>
          <w:rFonts w:cstheme="minorHAnsi"/>
          <w:sz w:val="24"/>
          <w:szCs w:val="24"/>
          <w:lang w:bidi="el-GR"/>
        </w:rPr>
        <w:t>ιών συμμετοχής</w:t>
      </w:r>
      <w:r w:rsidR="0013108F" w:rsidRPr="00086D00">
        <w:rPr>
          <w:rFonts w:cstheme="minorHAnsi"/>
          <w:sz w:val="24"/>
          <w:szCs w:val="24"/>
          <w:lang w:bidi="el-GR"/>
        </w:rPr>
        <w:t xml:space="preserve">. </w:t>
      </w:r>
    </w:p>
    <w:p w14:paraId="5578E7E1" w14:textId="77777777" w:rsidR="003C4C29" w:rsidRPr="0076011E" w:rsidRDefault="003C4C29" w:rsidP="000F4D94">
      <w:pPr>
        <w:spacing w:after="240" w:line="245" w:lineRule="auto"/>
        <w:ind w:left="-426" w:right="-483"/>
        <w:jc w:val="both"/>
        <w:rPr>
          <w:rFonts w:ascii="Book Antiqua" w:hAnsi="Book Antiqua"/>
          <w:b/>
        </w:rPr>
      </w:pPr>
    </w:p>
    <w:p w14:paraId="1A648AD1" w14:textId="77777777" w:rsidR="002A5CB7" w:rsidRPr="00BD1FF6" w:rsidRDefault="002A5CB7" w:rsidP="000F4D94">
      <w:pPr>
        <w:spacing w:after="240" w:line="245" w:lineRule="auto"/>
        <w:ind w:left="-426" w:right="-483"/>
        <w:jc w:val="both"/>
        <w:rPr>
          <w:rFonts w:ascii="Book Antiqua" w:hAnsi="Book Antiqua"/>
          <w:b/>
        </w:rPr>
      </w:pPr>
    </w:p>
    <w:p w14:paraId="1E2E32DE" w14:textId="675191E5" w:rsidR="000D48F2" w:rsidRPr="00BD1FF6" w:rsidRDefault="00EC3351" w:rsidP="00D55431">
      <w:pPr>
        <w:pStyle w:val="Heading1"/>
        <w:spacing w:before="0" w:after="240" w:line="245" w:lineRule="auto"/>
        <w:ind w:right="-483"/>
        <w:rPr>
          <w:rFonts w:ascii="Book Antiqua" w:hAnsi="Book Antiqua"/>
          <w:i/>
        </w:rPr>
      </w:pPr>
      <w:bookmarkStart w:id="1" w:name="_Toc58322672"/>
      <w:r w:rsidRPr="00BD1FF6">
        <w:rPr>
          <w:rFonts w:ascii="Book Antiqua" w:hAnsi="Book Antiqua"/>
        </w:rPr>
        <w:t>2</w:t>
      </w:r>
      <w:r w:rsidR="00B5287C" w:rsidRPr="00BD1FF6">
        <w:t>.</w:t>
      </w:r>
      <w:bookmarkStart w:id="2" w:name="_Hlk46913863"/>
      <w:r w:rsidRPr="00BD1FF6">
        <w:t xml:space="preserve"> </w:t>
      </w:r>
      <w:r w:rsidR="0062448D" w:rsidRPr="00BD1FF6">
        <w:t>Παροχή οδηγιών σχετικά με τη διαδικασία ίδρυσης Ξενόγλωσσων Προγραμμάτων Σπουδών σε εφαρμογή των διατάξεων του Κεφαλαίου Γ’ του Β’ Μέρους ν. 4692/2020 (Α’ 111)</w:t>
      </w:r>
      <w:bookmarkEnd w:id="1"/>
    </w:p>
    <w:p w14:paraId="690A130D" w14:textId="6CFF0C88" w:rsidR="0062448D" w:rsidRPr="0062008B" w:rsidRDefault="0062448D" w:rsidP="000F4D94">
      <w:pPr>
        <w:spacing w:after="240" w:line="245" w:lineRule="auto"/>
        <w:ind w:left="-426" w:right="-483"/>
        <w:jc w:val="both"/>
        <w:rPr>
          <w:sz w:val="24"/>
          <w:szCs w:val="24"/>
        </w:rPr>
      </w:pPr>
      <w:r w:rsidRPr="0062008B">
        <w:rPr>
          <w:sz w:val="24"/>
          <w:szCs w:val="24"/>
        </w:rPr>
        <w:t>Σύμφωνα με τις διατάξεις του ν. 4692/2020</w:t>
      </w:r>
      <w:r w:rsidR="00BD1FF6">
        <w:rPr>
          <w:sz w:val="24"/>
          <w:szCs w:val="24"/>
        </w:rPr>
        <w:t>,</w:t>
      </w:r>
      <w:r w:rsidRPr="0062008B">
        <w:rPr>
          <w:sz w:val="24"/>
          <w:szCs w:val="24"/>
        </w:rPr>
        <w:t xml:space="preserve"> είναι δυνατή η ίδρυση Ξ.Π.Σ. από ένα ή περισσότερα Τμήματα του ίδιου Α.Ε.Ι. ή άλλου Α.Ε.Ι.</w:t>
      </w:r>
      <w:r w:rsidR="00752B13">
        <w:rPr>
          <w:sz w:val="24"/>
          <w:szCs w:val="24"/>
        </w:rPr>
        <w:t xml:space="preserve"> Συγκεκριμένα, μ</w:t>
      </w:r>
      <w:r w:rsidRPr="0062008B">
        <w:rPr>
          <w:sz w:val="24"/>
          <w:szCs w:val="24"/>
        </w:rPr>
        <w:t>ε τ</w:t>
      </w:r>
      <w:r w:rsidR="00752B13">
        <w:rPr>
          <w:sz w:val="24"/>
          <w:szCs w:val="24"/>
        </w:rPr>
        <w:t>ο άρθρο</w:t>
      </w:r>
      <w:r w:rsidRPr="0062008B">
        <w:rPr>
          <w:sz w:val="24"/>
          <w:szCs w:val="24"/>
        </w:rPr>
        <w:t xml:space="preserve"> 82 του ως άνω νόμου</w:t>
      </w:r>
      <w:r w:rsidR="00BD1FF6">
        <w:rPr>
          <w:sz w:val="24"/>
          <w:szCs w:val="24"/>
        </w:rPr>
        <w:t>,</w:t>
      </w:r>
      <w:r w:rsidRPr="0062008B">
        <w:rPr>
          <w:sz w:val="24"/>
          <w:szCs w:val="24"/>
        </w:rPr>
        <w:t xml:space="preserve"> περιγράφεται η διαδικασία</w:t>
      </w:r>
      <w:r w:rsidR="00BD1FF6">
        <w:rPr>
          <w:sz w:val="24"/>
          <w:szCs w:val="24"/>
        </w:rPr>
        <w:t>,</w:t>
      </w:r>
      <w:r w:rsidRPr="0062008B">
        <w:rPr>
          <w:sz w:val="24"/>
          <w:szCs w:val="24"/>
        </w:rPr>
        <w:t xml:space="preserve"> η οποία ακολουθείται για την ίδρυση ενός Ξ.Π.Σ., </w:t>
      </w:r>
      <w:r w:rsidR="00BD1FF6">
        <w:rPr>
          <w:sz w:val="24"/>
          <w:szCs w:val="24"/>
        </w:rPr>
        <w:t xml:space="preserve">ενώ, </w:t>
      </w:r>
      <w:r w:rsidR="00752B13">
        <w:rPr>
          <w:sz w:val="24"/>
          <w:szCs w:val="24"/>
        </w:rPr>
        <w:t>μ</w:t>
      </w:r>
      <w:r w:rsidR="00F323F7">
        <w:rPr>
          <w:sz w:val="24"/>
          <w:szCs w:val="24"/>
        </w:rPr>
        <w:t>ε τα άρθρα 88 και 89 του ως άνω νόμου περιγράφεται η διαδικασία που ακολουθείται για την ίδρυση Ξ.Π.Σ. διπλής ειδίκευσης και διπλών Ξ.Π.Σ. στην ελληνική επικράτεια</w:t>
      </w:r>
      <w:r w:rsidR="00BD1FF6">
        <w:rPr>
          <w:sz w:val="24"/>
          <w:szCs w:val="24"/>
        </w:rPr>
        <w:t>. Μ</w:t>
      </w:r>
      <w:r w:rsidR="00F323F7">
        <w:rPr>
          <w:sz w:val="24"/>
          <w:szCs w:val="24"/>
        </w:rPr>
        <w:t>ε το άρθρο 91 περιγράφονται αντίστοιχα οι διαδικασίες που ακολουθούνται για συνεργασίες με αναγνωρισμένα Ιδρύματα ανώτατης εκπαίδευσης της αλλοδαπής.</w:t>
      </w:r>
    </w:p>
    <w:p w14:paraId="5C1DBD0A" w14:textId="77777777" w:rsidR="0062008B" w:rsidRPr="0062008B" w:rsidRDefault="0062008B" w:rsidP="000F4D94">
      <w:pPr>
        <w:spacing w:after="240" w:line="245" w:lineRule="auto"/>
        <w:ind w:left="-426" w:right="-483"/>
        <w:jc w:val="both"/>
        <w:rPr>
          <w:b/>
          <w:sz w:val="24"/>
          <w:szCs w:val="24"/>
        </w:rPr>
      </w:pPr>
      <w:r w:rsidRPr="0062008B">
        <w:rPr>
          <w:sz w:val="24"/>
          <w:szCs w:val="24"/>
        </w:rPr>
        <w:t>Σημειώνεται ότι ένα Πρόγραμμα Σπουδών πρώτου κύκλου σε ξένη γλώσσα απευθύνεται αποκλειστικά σε αλλοδαπούς/ές πολίτες χωρών εντός ή εκτός Ευρωπαϊκής Ένωσης, οι οποίοι/ες είναι απόφοιτοι/ες λυκείων ή αντίστοιχων σχολείων με φυσική έδρα στην αλλοδαπή</w:t>
      </w:r>
      <w:r w:rsidRPr="0062008B">
        <w:rPr>
          <w:b/>
          <w:sz w:val="24"/>
          <w:szCs w:val="24"/>
        </w:rPr>
        <w:t>.</w:t>
      </w:r>
    </w:p>
    <w:p w14:paraId="5CACBF46" w14:textId="77777777" w:rsidR="0062008B" w:rsidRPr="0062008B" w:rsidRDefault="0062008B" w:rsidP="000F4D94">
      <w:pPr>
        <w:spacing w:after="240" w:line="245" w:lineRule="auto"/>
        <w:ind w:left="-426" w:right="-483"/>
        <w:jc w:val="both"/>
        <w:rPr>
          <w:rFonts w:cstheme="minorHAnsi"/>
          <w:bCs/>
          <w:color w:val="006600"/>
          <w:sz w:val="24"/>
          <w:szCs w:val="24"/>
        </w:rPr>
      </w:pPr>
      <w:r w:rsidRPr="0062008B">
        <w:rPr>
          <w:rFonts w:cstheme="minorHAnsi"/>
          <w:b/>
          <w:color w:val="006600"/>
          <w:sz w:val="24"/>
          <w:szCs w:val="24"/>
        </w:rPr>
        <w:t>Προαπαιτούμενη διαδικασία</w:t>
      </w:r>
      <w:r w:rsidRPr="0062008B">
        <w:rPr>
          <w:rFonts w:cstheme="minorHAnsi"/>
          <w:bCs/>
          <w:color w:val="006600"/>
          <w:sz w:val="24"/>
          <w:szCs w:val="24"/>
        </w:rPr>
        <w:t xml:space="preserve">:  Ίδρυση </w:t>
      </w:r>
      <w:r w:rsidRPr="0062008B">
        <w:rPr>
          <w:rFonts w:cstheme="minorHAnsi"/>
          <w:b/>
          <w:color w:val="006600"/>
          <w:sz w:val="24"/>
          <w:szCs w:val="24"/>
        </w:rPr>
        <w:t>Μονάδας Υποστήριξης Αλλοδαπών Φοιτητών</w:t>
      </w:r>
      <w:r w:rsidRPr="0062008B">
        <w:rPr>
          <w:rFonts w:cstheme="minorHAnsi"/>
          <w:bCs/>
          <w:color w:val="006600"/>
          <w:sz w:val="24"/>
          <w:szCs w:val="24"/>
        </w:rPr>
        <w:t xml:space="preserve"> σε επίπεδο Ιδρύματος (βλ. άρθρο 93 του Ν. 4692/2020, ΦΕΚ 111/Α/12.06.2020)</w:t>
      </w:r>
    </w:p>
    <w:p w14:paraId="4A46AFCF" w14:textId="33B86683" w:rsidR="0062008B" w:rsidRDefault="0062008B" w:rsidP="000F4D94">
      <w:pPr>
        <w:spacing w:after="240" w:line="245" w:lineRule="auto"/>
        <w:ind w:left="-426" w:right="-483"/>
        <w:jc w:val="both"/>
        <w:rPr>
          <w:sz w:val="24"/>
          <w:szCs w:val="24"/>
        </w:rPr>
      </w:pPr>
    </w:p>
    <w:p w14:paraId="444190D9" w14:textId="558D3F1D" w:rsidR="004F0252" w:rsidRDefault="004F0252" w:rsidP="000F4D94">
      <w:pPr>
        <w:spacing w:after="240" w:line="245" w:lineRule="auto"/>
        <w:ind w:left="-426" w:right="-483"/>
        <w:jc w:val="both"/>
        <w:rPr>
          <w:sz w:val="24"/>
          <w:szCs w:val="24"/>
        </w:rPr>
      </w:pPr>
    </w:p>
    <w:p w14:paraId="26BB1779" w14:textId="5B2F1249" w:rsidR="004F0252" w:rsidRDefault="004F0252" w:rsidP="000F4D94">
      <w:pPr>
        <w:spacing w:after="240" w:line="245" w:lineRule="auto"/>
        <w:ind w:left="-426" w:right="-483"/>
        <w:jc w:val="both"/>
        <w:rPr>
          <w:sz w:val="24"/>
          <w:szCs w:val="24"/>
        </w:rPr>
      </w:pPr>
    </w:p>
    <w:p w14:paraId="37DD6DC3" w14:textId="73D48733" w:rsidR="004F0252" w:rsidRDefault="004F0252" w:rsidP="000F4D94">
      <w:pPr>
        <w:spacing w:after="240" w:line="245" w:lineRule="auto"/>
        <w:ind w:left="-426" w:right="-483"/>
        <w:jc w:val="both"/>
        <w:rPr>
          <w:sz w:val="24"/>
          <w:szCs w:val="24"/>
        </w:rPr>
      </w:pPr>
    </w:p>
    <w:p w14:paraId="3B53A012" w14:textId="56F895F9" w:rsidR="004F0252" w:rsidRDefault="004F0252" w:rsidP="000F4D94">
      <w:pPr>
        <w:spacing w:after="240" w:line="245" w:lineRule="auto"/>
        <w:ind w:left="-426" w:right="-483"/>
        <w:jc w:val="both"/>
        <w:rPr>
          <w:sz w:val="24"/>
          <w:szCs w:val="24"/>
        </w:rPr>
      </w:pPr>
    </w:p>
    <w:p w14:paraId="199E5BC8" w14:textId="77777777" w:rsidR="00752B13" w:rsidRPr="0062008B" w:rsidRDefault="00752B13" w:rsidP="000F4D94">
      <w:pPr>
        <w:spacing w:after="240" w:line="245" w:lineRule="auto"/>
        <w:ind w:left="-426" w:right="-483"/>
        <w:jc w:val="both"/>
        <w:rPr>
          <w:sz w:val="24"/>
          <w:szCs w:val="24"/>
        </w:rPr>
      </w:pPr>
    </w:p>
    <w:p w14:paraId="195204FF" w14:textId="77EE4819" w:rsidR="0062008B" w:rsidRPr="00BD1FF6" w:rsidRDefault="0062008B" w:rsidP="00D55431">
      <w:pPr>
        <w:pStyle w:val="Heading3"/>
        <w:rPr>
          <w:b/>
          <w:bCs/>
        </w:rPr>
      </w:pPr>
      <w:bookmarkStart w:id="3" w:name="_Toc58322673"/>
      <w:r w:rsidRPr="00BD1FF6">
        <w:rPr>
          <w:b/>
          <w:bCs/>
        </w:rPr>
        <w:lastRenderedPageBreak/>
        <w:t>Α. Διαδικασία ίδρυσης Ξ.Π.Σ. από ένα (1) Τμήμα Α.Ε.Ι.</w:t>
      </w:r>
      <w:bookmarkEnd w:id="3"/>
    </w:p>
    <w:p w14:paraId="0B50D621" w14:textId="77777777" w:rsidR="00D55431" w:rsidRPr="00D55431" w:rsidRDefault="00D55431" w:rsidP="00D55431">
      <w:pPr>
        <w:rPr>
          <w:lang w:eastAsia="el-GR"/>
        </w:rPr>
      </w:pPr>
    </w:p>
    <w:p w14:paraId="7A966647" w14:textId="77777777" w:rsidR="0062008B" w:rsidRPr="0062008B" w:rsidRDefault="0062008B" w:rsidP="000F4D94">
      <w:pPr>
        <w:spacing w:after="240" w:line="245" w:lineRule="auto"/>
        <w:ind w:left="-426" w:right="-483"/>
        <w:jc w:val="both"/>
        <w:rPr>
          <w:rFonts w:cstheme="minorHAnsi"/>
          <w:sz w:val="24"/>
          <w:szCs w:val="24"/>
        </w:rPr>
      </w:pPr>
      <w:r w:rsidRPr="0062008B">
        <w:rPr>
          <w:rFonts w:cstheme="minorHAnsi"/>
          <w:b/>
          <w:sz w:val="24"/>
          <w:szCs w:val="24"/>
        </w:rPr>
        <w:t>1</w:t>
      </w:r>
      <w:r w:rsidRPr="0062008B">
        <w:rPr>
          <w:rFonts w:cstheme="minorHAnsi"/>
          <w:b/>
          <w:sz w:val="24"/>
          <w:szCs w:val="24"/>
          <w:vertAlign w:val="superscript"/>
        </w:rPr>
        <w:t>ο</w:t>
      </w:r>
      <w:r w:rsidRPr="0062008B">
        <w:rPr>
          <w:rFonts w:cstheme="minorHAnsi"/>
          <w:b/>
          <w:sz w:val="24"/>
          <w:szCs w:val="24"/>
        </w:rPr>
        <w:t xml:space="preserve"> Βήμα</w:t>
      </w:r>
      <w:r w:rsidRPr="0062008B">
        <w:rPr>
          <w:rFonts w:cstheme="minorHAnsi"/>
          <w:bCs/>
          <w:sz w:val="24"/>
          <w:szCs w:val="24"/>
        </w:rPr>
        <w:t xml:space="preserve">. </w:t>
      </w:r>
      <w:r w:rsidRPr="0062008B">
        <w:rPr>
          <w:rFonts w:cstheme="minorHAnsi"/>
          <w:sz w:val="24"/>
          <w:szCs w:val="24"/>
        </w:rPr>
        <w:t>Από τη στιγμή κατά την οποία το Τμήμα αποφασίσει ότι θέλει να ξεκινήσει τη διαδικασία ίδρυσης ενός ΞΠΣ, θα πρέπει να απευθύνεται στο γραφείο της ΜΟ.Δ.Ι.Π. ώστε σε συνεργασία με αυτό να διαμορφωθεί ο φάκελος κατάθεσης της πρότασης Ίδρυσης του ΞΠΣ. Ο φάκελος αυτός περιλαμβάνει, εκτός από τα αναγκαία στοιχεία για την Ίδρυση του ΞΠΣ, την «Πρόταση Ακαδημαϊκής Πιστοποίησης Ξενόγλωσσου Προγράμματος Σπουδών», σύμφωνα με το Υπόδειγμα Σύνταξης της Πρότασης, όπως έχει αποσταλεί από την ΕΘ.Α.Α.Ε.</w:t>
      </w:r>
    </w:p>
    <w:p w14:paraId="0A0BC038" w14:textId="77777777" w:rsidR="0062008B" w:rsidRPr="0062008B" w:rsidRDefault="0062008B" w:rsidP="000F4D94">
      <w:pPr>
        <w:spacing w:after="240" w:line="245" w:lineRule="auto"/>
        <w:ind w:left="-426" w:right="-483"/>
        <w:jc w:val="both"/>
        <w:rPr>
          <w:rFonts w:cstheme="minorHAnsi"/>
          <w:sz w:val="24"/>
          <w:szCs w:val="24"/>
        </w:rPr>
      </w:pPr>
      <w:r w:rsidRPr="0062008B">
        <w:rPr>
          <w:rFonts w:cstheme="minorHAnsi"/>
          <w:b/>
          <w:sz w:val="24"/>
          <w:szCs w:val="24"/>
        </w:rPr>
        <w:t>2</w:t>
      </w:r>
      <w:r w:rsidRPr="0062008B">
        <w:rPr>
          <w:rFonts w:cstheme="minorHAnsi"/>
          <w:b/>
          <w:sz w:val="24"/>
          <w:szCs w:val="24"/>
          <w:vertAlign w:val="superscript"/>
        </w:rPr>
        <w:t>ο</w:t>
      </w:r>
      <w:r w:rsidRPr="0062008B">
        <w:rPr>
          <w:rFonts w:cstheme="minorHAnsi"/>
          <w:b/>
          <w:sz w:val="24"/>
          <w:szCs w:val="24"/>
        </w:rPr>
        <w:t xml:space="preserve"> Βήμα: </w:t>
      </w:r>
      <w:r w:rsidRPr="0062008B">
        <w:rPr>
          <w:rFonts w:cstheme="minorHAnsi"/>
          <w:sz w:val="24"/>
          <w:szCs w:val="24"/>
        </w:rPr>
        <w:t>Παράλληλα με την παραπάνω διαδικασία, η Συνέλευση του Τμήματος, με απόφασή της, καθορίζει τα αναγκαία στοιχεία για την ίδρυση του προγράμματος σπουδών</w:t>
      </w:r>
    </w:p>
    <w:p w14:paraId="618198BF" w14:textId="44EAEC4A" w:rsidR="0062008B" w:rsidRPr="0062008B" w:rsidRDefault="009A3246" w:rsidP="000F4D94">
      <w:pPr>
        <w:spacing w:after="240" w:line="245" w:lineRule="auto"/>
        <w:ind w:left="-426" w:right="-483"/>
        <w:jc w:val="both"/>
        <w:rPr>
          <w:rFonts w:cstheme="minorHAnsi"/>
          <w:bCs/>
          <w:color w:val="006600"/>
          <w:sz w:val="24"/>
          <w:szCs w:val="24"/>
        </w:rPr>
      </w:pPr>
      <w:r>
        <w:rPr>
          <w:rFonts w:cstheme="minorHAnsi"/>
          <w:bCs/>
          <w:color w:val="006600"/>
          <w:sz w:val="24"/>
          <w:szCs w:val="24"/>
        </w:rPr>
        <w:t>Σημ. Για</w:t>
      </w:r>
      <w:r w:rsidR="0062008B" w:rsidRPr="0062008B">
        <w:rPr>
          <w:rFonts w:cstheme="minorHAnsi"/>
          <w:bCs/>
          <w:color w:val="006600"/>
          <w:sz w:val="24"/>
          <w:szCs w:val="24"/>
        </w:rPr>
        <w:t xml:space="preserve"> την απόφαση της Συνέλευσης του Τμήματος</w:t>
      </w:r>
      <w:r>
        <w:rPr>
          <w:rFonts w:cstheme="minorHAnsi"/>
          <w:bCs/>
          <w:color w:val="006600"/>
          <w:sz w:val="24"/>
          <w:szCs w:val="24"/>
        </w:rPr>
        <w:t>, βλ. πρότυπο, Παράρτ. Ι</w:t>
      </w:r>
    </w:p>
    <w:p w14:paraId="4787738D" w14:textId="77777777" w:rsidR="0062008B" w:rsidRPr="0062008B" w:rsidRDefault="0062008B" w:rsidP="000F4D94">
      <w:pPr>
        <w:spacing w:after="240" w:line="245" w:lineRule="auto"/>
        <w:ind w:left="-426" w:right="-483"/>
        <w:jc w:val="both"/>
        <w:rPr>
          <w:rFonts w:cstheme="minorHAnsi"/>
          <w:bCs/>
          <w:sz w:val="24"/>
          <w:szCs w:val="24"/>
        </w:rPr>
      </w:pPr>
      <w:r w:rsidRPr="0062008B">
        <w:rPr>
          <w:rFonts w:cstheme="minorHAnsi"/>
          <w:sz w:val="24"/>
          <w:szCs w:val="24"/>
        </w:rPr>
        <w:t xml:space="preserve"> </w:t>
      </w:r>
      <w:r w:rsidRPr="0062008B">
        <w:rPr>
          <w:rFonts w:cstheme="minorHAnsi"/>
          <w:b/>
          <w:sz w:val="24"/>
          <w:szCs w:val="24"/>
        </w:rPr>
        <w:t>3</w:t>
      </w:r>
      <w:r w:rsidRPr="0062008B">
        <w:rPr>
          <w:rFonts w:cstheme="minorHAnsi"/>
          <w:b/>
          <w:sz w:val="24"/>
          <w:szCs w:val="24"/>
          <w:vertAlign w:val="superscript"/>
        </w:rPr>
        <w:t>ο</w:t>
      </w:r>
      <w:r w:rsidRPr="0062008B">
        <w:rPr>
          <w:rFonts w:cstheme="minorHAnsi"/>
          <w:b/>
          <w:sz w:val="24"/>
          <w:szCs w:val="24"/>
        </w:rPr>
        <w:t xml:space="preserve"> Βήμα.</w:t>
      </w:r>
      <w:r w:rsidRPr="0062008B">
        <w:rPr>
          <w:rFonts w:cstheme="minorHAnsi"/>
          <w:sz w:val="24"/>
          <w:szCs w:val="24"/>
        </w:rPr>
        <w:t xml:space="preserve"> Το Τμήμα καταθέτει στη</w:t>
      </w:r>
      <w:r w:rsidRPr="0062008B">
        <w:rPr>
          <w:rFonts w:cstheme="minorHAnsi"/>
          <w:bCs/>
          <w:sz w:val="24"/>
          <w:szCs w:val="24"/>
        </w:rPr>
        <w:t xml:space="preserve"> ΜΟ.ΔΙ.Π. του Ιδρύματος το φάκελο της πρότασης, ώστε να</w:t>
      </w:r>
      <w:r w:rsidRPr="0062008B">
        <w:rPr>
          <w:rFonts w:cstheme="minorHAnsi"/>
          <w:b/>
          <w:sz w:val="24"/>
          <w:szCs w:val="24"/>
        </w:rPr>
        <w:t xml:space="preserve"> </w:t>
      </w:r>
      <w:r w:rsidRPr="0062008B">
        <w:rPr>
          <w:rFonts w:cstheme="minorHAnsi"/>
          <w:bCs/>
          <w:sz w:val="24"/>
          <w:szCs w:val="24"/>
        </w:rPr>
        <w:t>διενεργηθεί η εσωτερική αξιολόγηση της Πρότασης Πιστοποίησης του νέου Ξ.Π.Σ. και να συνταχθεί το σχετικό Πρακτικό,  το οποίο θα συνοδεύει την εισήγηση του Τμήματος προς τη Σύγκλητο</w:t>
      </w:r>
    </w:p>
    <w:p w14:paraId="75714DEF" w14:textId="77777777" w:rsidR="0062008B" w:rsidRPr="0062008B" w:rsidRDefault="0062008B" w:rsidP="000F4D94">
      <w:pPr>
        <w:autoSpaceDE w:val="0"/>
        <w:autoSpaceDN w:val="0"/>
        <w:adjustRightInd w:val="0"/>
        <w:spacing w:after="240" w:line="245" w:lineRule="auto"/>
        <w:ind w:left="-426" w:right="-483"/>
        <w:jc w:val="both"/>
        <w:rPr>
          <w:rFonts w:cstheme="minorHAnsi"/>
          <w:sz w:val="24"/>
          <w:szCs w:val="24"/>
        </w:rPr>
      </w:pPr>
      <w:r w:rsidRPr="0062008B">
        <w:rPr>
          <w:rFonts w:cstheme="minorHAnsi"/>
          <w:b/>
          <w:sz w:val="24"/>
          <w:szCs w:val="24"/>
        </w:rPr>
        <w:t>4</w:t>
      </w:r>
      <w:r w:rsidRPr="0062008B">
        <w:rPr>
          <w:rFonts w:cstheme="minorHAnsi"/>
          <w:b/>
          <w:sz w:val="24"/>
          <w:szCs w:val="24"/>
          <w:vertAlign w:val="superscript"/>
        </w:rPr>
        <w:t>ο</w:t>
      </w:r>
      <w:r w:rsidRPr="0062008B">
        <w:rPr>
          <w:rFonts w:cstheme="minorHAnsi"/>
          <w:b/>
          <w:sz w:val="24"/>
          <w:szCs w:val="24"/>
        </w:rPr>
        <w:t xml:space="preserve"> Βήμα.</w:t>
      </w:r>
      <w:r w:rsidRPr="0062008B">
        <w:rPr>
          <w:rFonts w:cstheme="minorHAnsi"/>
          <w:sz w:val="24"/>
          <w:szCs w:val="24"/>
        </w:rPr>
        <w:t xml:space="preserve"> Ο πλήρης φάκελος ίδρυσης του Ξ.Π.Σ. (συμπεριλαμβανομένης της σχετικής απόφασης της Συνέλευσης του Τμήματος και του πρακτικού της ΜΟ.ΔΙ.Π)  διαβιβάζεται από το Τμήμα στη Σύγκλητο </w:t>
      </w:r>
    </w:p>
    <w:p w14:paraId="07709962" w14:textId="77777777" w:rsidR="0062008B" w:rsidRPr="0062008B" w:rsidRDefault="0062008B" w:rsidP="000F4D94">
      <w:pPr>
        <w:autoSpaceDE w:val="0"/>
        <w:autoSpaceDN w:val="0"/>
        <w:adjustRightInd w:val="0"/>
        <w:spacing w:after="240" w:line="245" w:lineRule="auto"/>
        <w:ind w:left="-426" w:right="-483"/>
        <w:jc w:val="both"/>
        <w:rPr>
          <w:rFonts w:cstheme="minorHAnsi"/>
          <w:sz w:val="24"/>
          <w:szCs w:val="24"/>
        </w:rPr>
      </w:pPr>
      <w:r w:rsidRPr="0062008B">
        <w:rPr>
          <w:rFonts w:cstheme="minorHAnsi"/>
          <w:b/>
          <w:sz w:val="24"/>
          <w:szCs w:val="24"/>
        </w:rPr>
        <w:t>5</w:t>
      </w:r>
      <w:r w:rsidRPr="0062008B">
        <w:rPr>
          <w:rFonts w:cstheme="minorHAnsi"/>
          <w:b/>
          <w:sz w:val="24"/>
          <w:szCs w:val="24"/>
          <w:vertAlign w:val="superscript"/>
        </w:rPr>
        <w:t>ο</w:t>
      </w:r>
      <w:r w:rsidRPr="0062008B">
        <w:rPr>
          <w:rFonts w:cstheme="minorHAnsi"/>
          <w:b/>
          <w:sz w:val="24"/>
          <w:szCs w:val="24"/>
        </w:rPr>
        <w:t xml:space="preserve"> Βήμα.</w:t>
      </w:r>
      <w:r w:rsidRPr="0062008B">
        <w:rPr>
          <w:rFonts w:cstheme="minorHAnsi"/>
          <w:sz w:val="24"/>
          <w:szCs w:val="24"/>
        </w:rPr>
        <w:t xml:space="preserve"> Η (θετική) απόφαση της Συγκλήτου μαζί με την εισήγηση του Τμήματος διαβιβάζονται στην ΕΘ.Α.Α.Ε. (με επιμέλεια του/της Πρύτανη/Πρυτάνισσας του Α.Ε.Ι. ως νόμιμου εκπροσώπου) προκειμένου να πιστοποιηθεί το υπό ίδρυση Πρόγραμμα Σπουδών.</w:t>
      </w:r>
    </w:p>
    <w:p w14:paraId="2420484B" w14:textId="77777777" w:rsidR="0062008B" w:rsidRPr="0062008B" w:rsidRDefault="0062008B" w:rsidP="000F4D94">
      <w:pPr>
        <w:autoSpaceDE w:val="0"/>
        <w:autoSpaceDN w:val="0"/>
        <w:adjustRightInd w:val="0"/>
        <w:spacing w:after="240" w:line="245" w:lineRule="auto"/>
        <w:ind w:left="-426" w:right="-483"/>
        <w:jc w:val="both"/>
        <w:rPr>
          <w:rFonts w:cstheme="minorHAnsi"/>
          <w:sz w:val="24"/>
          <w:szCs w:val="24"/>
        </w:rPr>
      </w:pPr>
      <w:r w:rsidRPr="0062008B">
        <w:rPr>
          <w:rFonts w:cstheme="minorHAnsi"/>
          <w:b/>
          <w:sz w:val="24"/>
          <w:szCs w:val="24"/>
        </w:rPr>
        <w:t>6</w:t>
      </w:r>
      <w:r w:rsidRPr="0062008B">
        <w:rPr>
          <w:rFonts w:cstheme="minorHAnsi"/>
          <w:b/>
          <w:sz w:val="24"/>
          <w:szCs w:val="24"/>
          <w:vertAlign w:val="superscript"/>
        </w:rPr>
        <w:t>ο</w:t>
      </w:r>
      <w:r w:rsidRPr="0062008B">
        <w:rPr>
          <w:rFonts w:cstheme="minorHAnsi"/>
          <w:b/>
          <w:sz w:val="24"/>
          <w:szCs w:val="24"/>
        </w:rPr>
        <w:t xml:space="preserve"> Βήμα.</w:t>
      </w:r>
      <w:r w:rsidRPr="0062008B">
        <w:rPr>
          <w:rFonts w:cstheme="minorHAnsi"/>
          <w:sz w:val="24"/>
          <w:szCs w:val="24"/>
        </w:rPr>
        <w:t xml:space="preserve"> Πιστοποίηση από την ΕΘ.Α.Α.Ε. του Ξ.Π.Σ.</w:t>
      </w:r>
    </w:p>
    <w:p w14:paraId="6D934501" w14:textId="77777777" w:rsidR="0062008B" w:rsidRPr="0062008B" w:rsidRDefault="0062008B" w:rsidP="000F4D94">
      <w:pPr>
        <w:autoSpaceDE w:val="0"/>
        <w:autoSpaceDN w:val="0"/>
        <w:adjustRightInd w:val="0"/>
        <w:spacing w:after="240" w:line="245" w:lineRule="auto"/>
        <w:ind w:left="-426" w:right="-483"/>
        <w:jc w:val="both"/>
        <w:rPr>
          <w:rFonts w:cstheme="minorHAnsi"/>
          <w:sz w:val="24"/>
          <w:szCs w:val="24"/>
        </w:rPr>
      </w:pPr>
      <w:r w:rsidRPr="0062008B">
        <w:rPr>
          <w:rFonts w:cstheme="minorHAnsi"/>
          <w:b/>
          <w:sz w:val="24"/>
          <w:szCs w:val="24"/>
        </w:rPr>
        <w:t>7ο Βήμα</w:t>
      </w:r>
      <w:r w:rsidRPr="0062008B">
        <w:rPr>
          <w:rFonts w:cstheme="minorHAnsi"/>
          <w:sz w:val="24"/>
          <w:szCs w:val="24"/>
        </w:rPr>
        <w:t xml:space="preserve">. </w:t>
      </w:r>
      <w:r w:rsidRPr="0062008B">
        <w:rPr>
          <w:rFonts w:cstheme="minorHAnsi"/>
          <w:sz w:val="24"/>
          <w:szCs w:val="24"/>
          <w:lang w:val="en-US"/>
        </w:rPr>
        <w:t>M</w:t>
      </w:r>
      <w:r w:rsidRPr="0062008B">
        <w:rPr>
          <w:rFonts w:cstheme="minorHAnsi"/>
          <w:sz w:val="24"/>
          <w:szCs w:val="24"/>
        </w:rPr>
        <w:t xml:space="preserve">ετά την ολοκλήρωση της διαδικασίας πιστοποίησης του υπό ίδρυση Ξ.Π.Σ. από την ΕΘ.Α.Α.Ε., η Σύγκλητος, με απόφασή της, επικυρώνει το περιεχόμενο της απόφασης ίδρυσης του Ξ.Π.Σ. </w:t>
      </w:r>
    </w:p>
    <w:p w14:paraId="1B5F9E0E" w14:textId="77777777" w:rsidR="0062008B" w:rsidRPr="0062008B" w:rsidRDefault="0062008B" w:rsidP="000F4D94">
      <w:pPr>
        <w:autoSpaceDE w:val="0"/>
        <w:autoSpaceDN w:val="0"/>
        <w:adjustRightInd w:val="0"/>
        <w:spacing w:after="240" w:line="245" w:lineRule="auto"/>
        <w:ind w:left="-426" w:right="-483"/>
        <w:jc w:val="both"/>
        <w:rPr>
          <w:rFonts w:cstheme="minorHAnsi"/>
          <w:sz w:val="24"/>
          <w:szCs w:val="24"/>
        </w:rPr>
      </w:pPr>
      <w:r w:rsidRPr="0062008B">
        <w:rPr>
          <w:rFonts w:cstheme="minorHAnsi"/>
          <w:b/>
          <w:sz w:val="24"/>
          <w:szCs w:val="24"/>
        </w:rPr>
        <w:t xml:space="preserve">8ο Βήμα. </w:t>
      </w:r>
      <w:r w:rsidRPr="0062008B">
        <w:rPr>
          <w:rFonts w:cstheme="minorHAnsi"/>
          <w:sz w:val="24"/>
          <w:szCs w:val="24"/>
        </w:rPr>
        <w:t>Η απόφαση της Συγκλήτου του Α.Ε.Ι. αποστέλλεται με την επιμέλεια του/της Πρύτανη/Πρυτάνισσας  του οικείου Α.Ε.Ι. για δημοσίευση στην Εφημερίδα της Κυβερνήσεως.</w:t>
      </w:r>
    </w:p>
    <w:p w14:paraId="1BF913AA" w14:textId="77777777" w:rsidR="0062008B" w:rsidRPr="0062008B" w:rsidRDefault="0062008B" w:rsidP="000F4D94">
      <w:pPr>
        <w:autoSpaceDE w:val="0"/>
        <w:autoSpaceDN w:val="0"/>
        <w:adjustRightInd w:val="0"/>
        <w:spacing w:after="240" w:line="245" w:lineRule="auto"/>
        <w:ind w:left="-426" w:right="-483"/>
        <w:jc w:val="both"/>
        <w:rPr>
          <w:rFonts w:cstheme="minorHAnsi"/>
          <w:sz w:val="24"/>
          <w:szCs w:val="24"/>
        </w:rPr>
      </w:pPr>
      <w:r w:rsidRPr="0062008B">
        <w:rPr>
          <w:rFonts w:cstheme="minorHAnsi"/>
          <w:b/>
          <w:sz w:val="24"/>
          <w:szCs w:val="24"/>
        </w:rPr>
        <w:t xml:space="preserve">9ο Βήμα. </w:t>
      </w:r>
      <w:r w:rsidRPr="0062008B">
        <w:rPr>
          <w:rFonts w:cstheme="minorHAnsi"/>
          <w:sz w:val="24"/>
          <w:szCs w:val="24"/>
        </w:rPr>
        <w:t>Η απόφαση της Συγκλήτου για την ίδρυση ενός Ξ.Π.Σ. κοινοποιείται εντός δέκα (10) ημερολογιακών ημερών από την έκδοσή της στη Γενική διεύθυνση Ανώτατης Εκπαίδευσης του Υπουργείου Παιδείας και Θρησκευμάτων.</w:t>
      </w:r>
    </w:p>
    <w:p w14:paraId="0B1978ED" w14:textId="77777777" w:rsidR="00BD1FF6" w:rsidRDefault="00BD1FF6" w:rsidP="00BD1FF6">
      <w:pPr>
        <w:pStyle w:val="Heading3"/>
        <w:ind w:left="0" w:firstLine="0"/>
        <w:rPr>
          <w:b/>
          <w:bCs/>
        </w:rPr>
      </w:pPr>
      <w:bookmarkStart w:id="4" w:name="_Toc58322674"/>
    </w:p>
    <w:p w14:paraId="664193C7" w14:textId="67ED0659" w:rsidR="0062008B" w:rsidRPr="00BD1FF6" w:rsidRDefault="0062008B" w:rsidP="00BD1FF6">
      <w:pPr>
        <w:pStyle w:val="Heading3"/>
        <w:ind w:left="0" w:firstLine="0"/>
        <w:rPr>
          <w:b/>
          <w:bCs/>
        </w:rPr>
      </w:pPr>
      <w:r w:rsidRPr="00BD1FF6">
        <w:rPr>
          <w:b/>
          <w:bCs/>
        </w:rPr>
        <w:t>Β. Διαδικασία ίδρυσης Ξ.Π.Σ. από περισσότερα Τμήματα του ίδιου Α.Ε.Ι. ή άλλου Α.Ε.Ι. της ημεδαπής</w:t>
      </w:r>
      <w:bookmarkEnd w:id="4"/>
    </w:p>
    <w:p w14:paraId="13A922DC" w14:textId="77777777" w:rsidR="0062008B" w:rsidRPr="0062008B" w:rsidRDefault="0062008B" w:rsidP="000F4D94">
      <w:pPr>
        <w:spacing w:after="240" w:line="245" w:lineRule="auto"/>
        <w:ind w:left="-426" w:right="-483"/>
        <w:rPr>
          <w:lang w:eastAsia="el-GR"/>
        </w:rPr>
      </w:pPr>
    </w:p>
    <w:p w14:paraId="7CCF28EF" w14:textId="77777777" w:rsidR="0062008B" w:rsidRPr="0062008B" w:rsidRDefault="0062008B" w:rsidP="000F4D94">
      <w:pPr>
        <w:spacing w:after="240" w:line="245" w:lineRule="auto"/>
        <w:ind w:left="-426" w:right="-483"/>
        <w:jc w:val="both"/>
        <w:rPr>
          <w:rFonts w:cstheme="minorHAnsi"/>
          <w:sz w:val="24"/>
          <w:szCs w:val="24"/>
        </w:rPr>
      </w:pPr>
      <w:r w:rsidRPr="0062008B">
        <w:rPr>
          <w:rFonts w:cstheme="minorHAnsi"/>
          <w:b/>
          <w:sz w:val="24"/>
          <w:szCs w:val="24"/>
        </w:rPr>
        <w:t>1</w:t>
      </w:r>
      <w:r w:rsidRPr="0062008B">
        <w:rPr>
          <w:rFonts w:cstheme="minorHAnsi"/>
          <w:b/>
          <w:sz w:val="24"/>
          <w:szCs w:val="24"/>
          <w:vertAlign w:val="superscript"/>
        </w:rPr>
        <w:t>ο</w:t>
      </w:r>
      <w:r w:rsidRPr="0062008B">
        <w:rPr>
          <w:rFonts w:cstheme="minorHAnsi"/>
          <w:b/>
          <w:sz w:val="24"/>
          <w:szCs w:val="24"/>
        </w:rPr>
        <w:t xml:space="preserve"> Βήμα</w:t>
      </w:r>
      <w:r w:rsidRPr="0062008B">
        <w:rPr>
          <w:rFonts w:cstheme="minorHAnsi"/>
          <w:bCs/>
          <w:sz w:val="24"/>
          <w:szCs w:val="24"/>
        </w:rPr>
        <w:t xml:space="preserve">. </w:t>
      </w:r>
      <w:r w:rsidRPr="0062008B">
        <w:rPr>
          <w:rFonts w:cstheme="minorHAnsi"/>
          <w:b/>
          <w:sz w:val="24"/>
          <w:szCs w:val="24"/>
        </w:rPr>
        <w:t xml:space="preserve"> </w:t>
      </w:r>
      <w:r w:rsidRPr="0062008B">
        <w:rPr>
          <w:rFonts w:cstheme="minorHAnsi"/>
          <w:sz w:val="24"/>
          <w:szCs w:val="24"/>
        </w:rPr>
        <w:t xml:space="preserve">Από τη στιγμή κατά την οποία το Τμήμα αποφασίσει ότι θέλει να ξεκινήσει τη διαδικασία ίδρυσης ενός Ξ.Π.Σ., θα πρέπει να απευθύνεται στο γραφείο της ΜΟ.Δ.Ι.Π. ώστε σε συνεργασία με αυτό να διαμορφωθεί ο φάκελος κατάθεσης της πρότασης Ίδρυσης του Ξ.Π.Σ. </w:t>
      </w:r>
      <w:r w:rsidRPr="0062008B">
        <w:rPr>
          <w:rFonts w:cstheme="minorHAnsi"/>
          <w:sz w:val="24"/>
          <w:szCs w:val="24"/>
        </w:rPr>
        <w:lastRenderedPageBreak/>
        <w:t>Ο φάκελος αυτός περιλαμβάνει: 1.  τα αναγκαία στοιχεία για την Ίδρυση του Ξ.Π.Σ., 2. την «Πρόταση Ακαδημαϊκής Πιστοποίησης Ξενόγλωσσου Προγράμματος Σπουδών», σύμφωνα με το Υπόδειγμα Σύνταξης της Πρότασης, όπως έχει αποσταλεί από την ΕΘ.Α.Α.Ε., 3. το «Ειδικό Πρωτόκολλο Συνεργασίας».</w:t>
      </w:r>
    </w:p>
    <w:p w14:paraId="32624B64" w14:textId="584C2221" w:rsidR="0062008B" w:rsidRPr="0062008B" w:rsidRDefault="0062008B" w:rsidP="000F4D94">
      <w:pPr>
        <w:spacing w:after="240" w:line="245" w:lineRule="auto"/>
        <w:ind w:left="-426" w:right="-483"/>
        <w:jc w:val="both"/>
        <w:rPr>
          <w:rFonts w:cstheme="minorHAnsi"/>
          <w:b/>
          <w:sz w:val="24"/>
          <w:szCs w:val="24"/>
        </w:rPr>
      </w:pPr>
      <w:r w:rsidRPr="0062008B">
        <w:rPr>
          <w:rFonts w:cstheme="minorHAnsi"/>
          <w:bCs/>
          <w:color w:val="006600"/>
          <w:sz w:val="24"/>
          <w:szCs w:val="24"/>
        </w:rPr>
        <w:t xml:space="preserve">Σημ. </w:t>
      </w:r>
      <w:r w:rsidR="009A3246">
        <w:rPr>
          <w:rFonts w:cstheme="minorHAnsi"/>
          <w:bCs/>
          <w:color w:val="006600"/>
          <w:sz w:val="24"/>
          <w:szCs w:val="24"/>
        </w:rPr>
        <w:t>Για το</w:t>
      </w:r>
      <w:r w:rsidRPr="0062008B">
        <w:rPr>
          <w:rFonts w:cstheme="minorHAnsi"/>
          <w:bCs/>
          <w:color w:val="006600"/>
          <w:sz w:val="24"/>
          <w:szCs w:val="24"/>
        </w:rPr>
        <w:t xml:space="preserve"> «Ειδικ</w:t>
      </w:r>
      <w:r w:rsidR="009A3246">
        <w:rPr>
          <w:rFonts w:cstheme="minorHAnsi"/>
          <w:bCs/>
          <w:color w:val="006600"/>
          <w:sz w:val="24"/>
          <w:szCs w:val="24"/>
        </w:rPr>
        <w:t>ό</w:t>
      </w:r>
      <w:r w:rsidRPr="0062008B">
        <w:rPr>
          <w:rFonts w:cstheme="minorHAnsi"/>
          <w:bCs/>
          <w:color w:val="006600"/>
          <w:sz w:val="24"/>
          <w:szCs w:val="24"/>
        </w:rPr>
        <w:t xml:space="preserve"> Πρωτοκόλλο Συνεργασίας»</w:t>
      </w:r>
      <w:r w:rsidR="009A3246">
        <w:rPr>
          <w:rFonts w:cstheme="minorHAnsi"/>
          <w:bCs/>
          <w:color w:val="006600"/>
          <w:sz w:val="24"/>
          <w:szCs w:val="24"/>
        </w:rPr>
        <w:t>, βλ. πρότυπο, Παράρτημα ΙΙ</w:t>
      </w:r>
    </w:p>
    <w:p w14:paraId="7FF30AD3" w14:textId="77777777" w:rsidR="0062008B" w:rsidRPr="0062008B" w:rsidRDefault="0062008B" w:rsidP="000F4D94">
      <w:pPr>
        <w:spacing w:after="240" w:line="245" w:lineRule="auto"/>
        <w:ind w:left="-426" w:right="-483"/>
        <w:jc w:val="both"/>
        <w:rPr>
          <w:rFonts w:cstheme="minorHAnsi"/>
          <w:sz w:val="24"/>
          <w:szCs w:val="24"/>
        </w:rPr>
      </w:pPr>
      <w:r w:rsidRPr="0062008B">
        <w:rPr>
          <w:rFonts w:cstheme="minorHAnsi"/>
          <w:b/>
          <w:sz w:val="24"/>
          <w:szCs w:val="24"/>
        </w:rPr>
        <w:t>2</w:t>
      </w:r>
      <w:r w:rsidRPr="0062008B">
        <w:rPr>
          <w:rFonts w:cstheme="minorHAnsi"/>
          <w:b/>
          <w:sz w:val="24"/>
          <w:szCs w:val="24"/>
          <w:vertAlign w:val="superscript"/>
        </w:rPr>
        <w:t>ο</w:t>
      </w:r>
      <w:r w:rsidRPr="0062008B">
        <w:rPr>
          <w:rFonts w:cstheme="minorHAnsi"/>
          <w:b/>
          <w:sz w:val="24"/>
          <w:szCs w:val="24"/>
        </w:rPr>
        <w:t xml:space="preserve"> Βήμα</w:t>
      </w:r>
      <w:r w:rsidRPr="0062008B">
        <w:rPr>
          <w:rFonts w:cstheme="minorHAnsi"/>
          <w:sz w:val="24"/>
          <w:szCs w:val="24"/>
        </w:rPr>
        <w:t xml:space="preserve">. Παράλληλα με την παραπάνω διαδικασία, οι Συνελεύσεις των συνεργαζόμενων Τμημάτων του ίδιου ή άλλου Α.Ε.Ι. με απόφασή τους, καθορίζουν τα αναγκαία στοιχεία για την ίδρυση του προγράμματος σπουδών, εγκρίνουν το περιεχόμενο του Ειδικού Πρωτοκόλλου Συνεργασίας </w:t>
      </w:r>
    </w:p>
    <w:p w14:paraId="29F33624" w14:textId="77777777" w:rsidR="0062008B" w:rsidRPr="0062008B" w:rsidRDefault="0062008B" w:rsidP="000F4D94">
      <w:pPr>
        <w:spacing w:after="240" w:line="245" w:lineRule="auto"/>
        <w:ind w:left="-426" w:right="-483"/>
        <w:jc w:val="both"/>
        <w:rPr>
          <w:rFonts w:cstheme="minorHAnsi"/>
          <w:bCs/>
          <w:sz w:val="24"/>
          <w:szCs w:val="24"/>
        </w:rPr>
      </w:pPr>
      <w:r w:rsidRPr="0062008B">
        <w:rPr>
          <w:rFonts w:cstheme="minorHAnsi"/>
          <w:b/>
          <w:sz w:val="24"/>
          <w:szCs w:val="24"/>
        </w:rPr>
        <w:t>3</w:t>
      </w:r>
      <w:r w:rsidRPr="0062008B">
        <w:rPr>
          <w:rFonts w:cstheme="minorHAnsi"/>
          <w:b/>
          <w:sz w:val="24"/>
          <w:szCs w:val="24"/>
          <w:vertAlign w:val="superscript"/>
        </w:rPr>
        <w:t xml:space="preserve">ο </w:t>
      </w:r>
      <w:r w:rsidRPr="0062008B">
        <w:rPr>
          <w:rFonts w:cstheme="minorHAnsi"/>
          <w:b/>
          <w:sz w:val="24"/>
          <w:szCs w:val="24"/>
        </w:rPr>
        <w:t xml:space="preserve">Βήμα. </w:t>
      </w:r>
      <w:r w:rsidRPr="0062008B">
        <w:rPr>
          <w:rFonts w:cstheme="minorHAnsi"/>
          <w:sz w:val="24"/>
          <w:szCs w:val="24"/>
        </w:rPr>
        <w:t>Το Τμήμα που έχει αναλάβει τη διοικητική υποστήριξη του Ξ.Π.Σ. καταθέτει στη</w:t>
      </w:r>
      <w:r w:rsidRPr="0062008B">
        <w:rPr>
          <w:rFonts w:cstheme="minorHAnsi"/>
          <w:bCs/>
          <w:sz w:val="24"/>
          <w:szCs w:val="24"/>
        </w:rPr>
        <w:t xml:space="preserve"> ΜΟ.ΔΙ.Π. του Ιδρύματός του το φάκελο της πρότασης, ώστε να</w:t>
      </w:r>
      <w:r w:rsidRPr="0062008B">
        <w:rPr>
          <w:rFonts w:cstheme="minorHAnsi"/>
          <w:b/>
          <w:sz w:val="24"/>
          <w:szCs w:val="24"/>
        </w:rPr>
        <w:t xml:space="preserve"> </w:t>
      </w:r>
      <w:r w:rsidRPr="0062008B">
        <w:rPr>
          <w:rFonts w:cstheme="minorHAnsi"/>
          <w:bCs/>
          <w:sz w:val="24"/>
          <w:szCs w:val="24"/>
        </w:rPr>
        <w:t>διενεργηθεί η εσωτερική αξιολόγηση της Πρότασης Πιστοποίησης του νέου Ξ.Π.Σ. και να συνταχθεί το σχετικό Πρακτικό,  το οποίο θα συνοδεύει τις εισηγήσεις των συνεργαζόμενων Τμημάτων προς τη Σύγκλητο σε περίπτωση διατμηματικού Ξ.Π.Σ. ή προς τις Συγκλήτους σε περίπτωση διιδρυματικού Ξ.Π.Σ.</w:t>
      </w:r>
    </w:p>
    <w:p w14:paraId="7270D5B9" w14:textId="77777777" w:rsidR="0062008B" w:rsidRPr="0062008B" w:rsidRDefault="0062008B" w:rsidP="000F4D94">
      <w:pPr>
        <w:spacing w:after="240" w:line="245" w:lineRule="auto"/>
        <w:ind w:left="-426" w:right="-483"/>
        <w:jc w:val="both"/>
        <w:rPr>
          <w:rFonts w:cstheme="minorHAnsi"/>
          <w:sz w:val="24"/>
          <w:szCs w:val="24"/>
        </w:rPr>
      </w:pPr>
      <w:r w:rsidRPr="0062008B">
        <w:rPr>
          <w:rFonts w:cstheme="minorHAnsi"/>
          <w:b/>
          <w:sz w:val="24"/>
          <w:szCs w:val="24"/>
        </w:rPr>
        <w:t>4</w:t>
      </w:r>
      <w:r w:rsidRPr="0062008B">
        <w:rPr>
          <w:rFonts w:cstheme="minorHAnsi"/>
          <w:b/>
          <w:sz w:val="24"/>
          <w:szCs w:val="24"/>
          <w:vertAlign w:val="superscript"/>
        </w:rPr>
        <w:t>ο</w:t>
      </w:r>
      <w:r w:rsidRPr="0062008B">
        <w:rPr>
          <w:rFonts w:cstheme="minorHAnsi"/>
          <w:b/>
          <w:sz w:val="24"/>
          <w:szCs w:val="24"/>
        </w:rPr>
        <w:t xml:space="preserve"> Βήμα.</w:t>
      </w:r>
      <w:r w:rsidRPr="0062008B">
        <w:rPr>
          <w:rFonts w:cstheme="minorHAnsi"/>
          <w:sz w:val="24"/>
          <w:szCs w:val="24"/>
        </w:rPr>
        <w:t xml:space="preserve"> Σε περίπτωση διατμηματικού Ξ.Π.Σ., ο πλήρης φάκελος ίδρυσης του Ξ.Π.Σ. (συμπεριλαμβανομένων των σχετικών αποφάσεων των Συνελεύσεων  των συνεργαζόμενων Τμημάτων και του πρακτικού της ΜΟ.ΔΙ.Π)  διαβιβάζεται από το Τμήμα που έχει αναλάβει τη διοικητική υποστήριξη στη Σύγκλητο.</w:t>
      </w:r>
    </w:p>
    <w:p w14:paraId="6DC40175" w14:textId="6AEE371B" w:rsidR="0062008B" w:rsidRPr="0062008B" w:rsidRDefault="00D55431" w:rsidP="000F4D94">
      <w:pPr>
        <w:spacing w:after="240" w:line="245" w:lineRule="auto"/>
        <w:ind w:left="-426" w:right="-483"/>
        <w:jc w:val="both"/>
        <w:rPr>
          <w:rFonts w:cstheme="minorHAnsi"/>
          <w:sz w:val="24"/>
          <w:szCs w:val="24"/>
        </w:rPr>
      </w:pPr>
      <w:r>
        <w:rPr>
          <w:rFonts w:cstheme="minorHAnsi"/>
          <w:sz w:val="24"/>
          <w:szCs w:val="24"/>
        </w:rPr>
        <w:tab/>
      </w:r>
      <w:r>
        <w:rPr>
          <w:rFonts w:cstheme="minorHAnsi"/>
          <w:sz w:val="24"/>
          <w:szCs w:val="24"/>
        </w:rPr>
        <w:tab/>
      </w:r>
      <w:r w:rsidR="0062008B" w:rsidRPr="0062008B">
        <w:rPr>
          <w:rFonts w:cstheme="minorHAnsi"/>
          <w:sz w:val="24"/>
          <w:szCs w:val="24"/>
        </w:rPr>
        <w:t>Σε περίπτωση διιδρυματικού Ξ.Π.Σ., ο πλήρης φάκελος ίδρυσης του Ξ.Π.Σ. (συμπεριλαμβανομένων των σχετικών αποφάσεων των Συνελεύσεων  των συνεργαζόμενων Τμημάτων και του πρακτικού της ΜΟ.ΔΙ.Π)  διαβιβάζεται από το συνεργαζόμενο Τμήμα προς την αντίστοιχη Σύγκλητο του συνεργαζόμενου Ιδρύματος, η οποία, με απόφασή της, παρέχει τη σύμφωνη γνώμη της για την ίδρυση του Ξ.Π.Σ. Στη συνέχεια ο πλήρης φάκελος, ο οποίος συμπεριλαμβάνει όλα τα ανωτέρω, ήτοι τις σχετικές αποφάσεις των Συνελεύσεων των συνεργαζόμενων Τμημάτων, τη σύμφωνη γνώμη των Συγκλήτων των συνεργαζόμενων Α.Ε.Ι. και το πρακτικό της ΜΟ.ΔΙ.Π., διαβιβάζεται από το Τμήμα που αναλαμβάνει τη διοικητική υποστήριξη στην οικεία Σύγκλητο για τη σχετική απόφαση της ίδρυσης.</w:t>
      </w:r>
      <w:r w:rsidR="0062008B" w:rsidRPr="0062008B" w:rsidDel="00B5468A">
        <w:rPr>
          <w:rFonts w:cstheme="minorHAnsi"/>
          <w:sz w:val="24"/>
          <w:szCs w:val="24"/>
        </w:rPr>
        <w:t xml:space="preserve"> </w:t>
      </w:r>
    </w:p>
    <w:p w14:paraId="1378CB09" w14:textId="77777777" w:rsidR="0062008B" w:rsidRPr="0062008B" w:rsidRDefault="0062008B" w:rsidP="000F4D94">
      <w:pPr>
        <w:spacing w:after="240" w:line="245" w:lineRule="auto"/>
        <w:ind w:left="-426" w:right="-483"/>
        <w:jc w:val="both"/>
        <w:rPr>
          <w:rFonts w:cstheme="minorHAnsi"/>
          <w:sz w:val="24"/>
          <w:szCs w:val="24"/>
        </w:rPr>
      </w:pPr>
      <w:r w:rsidRPr="0062008B">
        <w:rPr>
          <w:rFonts w:cstheme="minorHAnsi"/>
          <w:b/>
          <w:sz w:val="24"/>
          <w:szCs w:val="24"/>
        </w:rPr>
        <w:t>5</w:t>
      </w:r>
      <w:r w:rsidRPr="0062008B">
        <w:rPr>
          <w:rFonts w:cstheme="minorHAnsi"/>
          <w:b/>
          <w:sz w:val="24"/>
          <w:szCs w:val="24"/>
          <w:vertAlign w:val="superscript"/>
        </w:rPr>
        <w:t>ο</w:t>
      </w:r>
      <w:r w:rsidRPr="0062008B">
        <w:rPr>
          <w:rFonts w:cstheme="minorHAnsi"/>
          <w:b/>
          <w:sz w:val="24"/>
          <w:szCs w:val="24"/>
        </w:rPr>
        <w:t xml:space="preserve"> Βήμα.</w:t>
      </w:r>
      <w:r w:rsidRPr="0062008B">
        <w:rPr>
          <w:rFonts w:cstheme="minorHAnsi"/>
          <w:sz w:val="24"/>
          <w:szCs w:val="24"/>
        </w:rPr>
        <w:t xml:space="preserve"> Σε περίπτωση διατμηματικού Ξ.Π.Σ., μετά την έκδοση της απόφασης της Συγκλήτου του Ιδρύματος, υπογράφεται το «Ειδικό Πρωτόκολλο Συνεργασίας» από τους/τις Προέδρους των συνεργαζόμενων Τμημάτων και τον/την Πρύτανη/Πρυτάνισσα του οικείου Α.Ε.Ι., ως νόμιμου εκπροσώπου αυτού. </w:t>
      </w:r>
    </w:p>
    <w:p w14:paraId="1C11D08B" w14:textId="3C05F754" w:rsidR="0062008B" w:rsidRPr="0062008B" w:rsidRDefault="0062008B" w:rsidP="000F4D94">
      <w:pPr>
        <w:spacing w:after="240" w:line="245" w:lineRule="auto"/>
        <w:ind w:left="-426" w:right="-483"/>
        <w:jc w:val="both"/>
        <w:rPr>
          <w:rFonts w:cstheme="minorHAnsi"/>
          <w:sz w:val="24"/>
          <w:szCs w:val="24"/>
        </w:rPr>
      </w:pPr>
      <w:r w:rsidRPr="0062008B">
        <w:rPr>
          <w:rFonts w:cstheme="minorHAnsi"/>
          <w:sz w:val="24"/>
          <w:szCs w:val="24"/>
        </w:rPr>
        <w:t xml:space="preserve">Σε περίπτωση διιδρυματικού Ξ.Π.Σ., μετά την έκδοση της απόφασης της Συγκλήτου του Ιδρύματος που έχει  αναλάβει τη διοικητική υποστήριξη για την ίδρυση του προγράμματος, το «Ειδικό Πρωτόκολλο Συνεργασίας» υπογράφεται από τους/τις νόμιμους/ες εκπροσώπους των συνεργαζόμενων ιδρυμάτων, ήτοι τους/τις Πρυτάνεις/Πρυτάνισσες ή νομίμως εξουσιοδοτημένους/ες Αντιπρυτάνεις/νισσες, και προσυπογράφεται από τους/τις Προέδρους των συνεργαζόμενων Τμημάτων. </w:t>
      </w:r>
    </w:p>
    <w:p w14:paraId="727A27C7" w14:textId="77777777" w:rsidR="0062008B" w:rsidRPr="0062008B" w:rsidRDefault="0062008B" w:rsidP="000F4D94">
      <w:pPr>
        <w:spacing w:after="240" w:line="245" w:lineRule="auto"/>
        <w:ind w:left="-426" w:right="-483"/>
        <w:jc w:val="both"/>
        <w:rPr>
          <w:rFonts w:cstheme="minorHAnsi"/>
          <w:sz w:val="24"/>
          <w:szCs w:val="24"/>
        </w:rPr>
      </w:pPr>
      <w:r w:rsidRPr="0062008B">
        <w:rPr>
          <w:rFonts w:cstheme="minorHAnsi"/>
          <w:b/>
          <w:sz w:val="24"/>
          <w:szCs w:val="24"/>
        </w:rPr>
        <w:t>6</w:t>
      </w:r>
      <w:r w:rsidRPr="0062008B">
        <w:rPr>
          <w:rFonts w:cstheme="minorHAnsi"/>
          <w:b/>
          <w:sz w:val="24"/>
          <w:szCs w:val="24"/>
          <w:vertAlign w:val="superscript"/>
        </w:rPr>
        <w:t>ο</w:t>
      </w:r>
      <w:r w:rsidRPr="0062008B">
        <w:rPr>
          <w:rFonts w:cstheme="minorHAnsi"/>
          <w:b/>
          <w:sz w:val="24"/>
          <w:szCs w:val="24"/>
        </w:rPr>
        <w:t xml:space="preserve"> Βήμα. </w:t>
      </w:r>
      <w:r w:rsidRPr="0062008B">
        <w:rPr>
          <w:rFonts w:cstheme="minorHAnsi"/>
          <w:sz w:val="24"/>
          <w:szCs w:val="24"/>
        </w:rPr>
        <w:t xml:space="preserve">Οι αποφάσεις των αρμόδιων οργάνων για την ίδρυση του Ξ.Π.Σ. (μαζί με όλο τον φάκελο με τα σχετικά στοιχεία) αποστέλλονται στην ΕΘ.Α.Α.Ε., με επιμέλεια του/της </w:t>
      </w:r>
      <w:r w:rsidRPr="0062008B">
        <w:rPr>
          <w:rFonts w:cstheme="minorHAnsi"/>
          <w:sz w:val="24"/>
          <w:szCs w:val="24"/>
        </w:rPr>
        <w:lastRenderedPageBreak/>
        <w:t xml:space="preserve">Πρύτανη/Πρυτάνισσας του επισπεύδοντος Ιδρύματος, προκειμένου να πιστοποιηθεί το υπό ίδρυση Πρόγραμμα Σπουδών. </w:t>
      </w:r>
    </w:p>
    <w:p w14:paraId="535501D7" w14:textId="77777777" w:rsidR="0062008B" w:rsidRPr="0062008B" w:rsidRDefault="0062008B" w:rsidP="000F4D94">
      <w:pPr>
        <w:autoSpaceDE w:val="0"/>
        <w:autoSpaceDN w:val="0"/>
        <w:adjustRightInd w:val="0"/>
        <w:spacing w:after="240" w:line="245" w:lineRule="auto"/>
        <w:ind w:left="-426" w:right="-483"/>
        <w:jc w:val="both"/>
        <w:rPr>
          <w:rFonts w:cstheme="minorHAnsi"/>
          <w:sz w:val="24"/>
          <w:szCs w:val="24"/>
        </w:rPr>
      </w:pPr>
      <w:r w:rsidRPr="0062008B">
        <w:rPr>
          <w:rFonts w:cstheme="minorHAnsi"/>
          <w:b/>
          <w:sz w:val="24"/>
          <w:szCs w:val="24"/>
        </w:rPr>
        <w:t>7</w:t>
      </w:r>
      <w:r w:rsidRPr="0062008B">
        <w:rPr>
          <w:rFonts w:cstheme="minorHAnsi"/>
          <w:b/>
          <w:sz w:val="24"/>
          <w:szCs w:val="24"/>
          <w:vertAlign w:val="superscript"/>
        </w:rPr>
        <w:t>ο</w:t>
      </w:r>
      <w:r w:rsidRPr="0062008B">
        <w:rPr>
          <w:rFonts w:cstheme="minorHAnsi"/>
          <w:b/>
          <w:sz w:val="24"/>
          <w:szCs w:val="24"/>
        </w:rPr>
        <w:t xml:space="preserve"> Βήμα.</w:t>
      </w:r>
      <w:r w:rsidRPr="0062008B">
        <w:rPr>
          <w:rFonts w:cstheme="minorHAnsi"/>
          <w:sz w:val="24"/>
          <w:szCs w:val="24"/>
        </w:rPr>
        <w:t xml:space="preserve"> Πιστοποίηση από την ΕΘ.Α.Α.Ε. του Ξ.Π.Σ.</w:t>
      </w:r>
    </w:p>
    <w:p w14:paraId="1B6E361F" w14:textId="77777777" w:rsidR="0062008B" w:rsidRPr="0062008B" w:rsidRDefault="0062008B" w:rsidP="000F4D94">
      <w:pPr>
        <w:spacing w:after="240" w:line="245" w:lineRule="auto"/>
        <w:ind w:left="-426" w:right="-483"/>
        <w:jc w:val="both"/>
        <w:rPr>
          <w:rFonts w:cstheme="minorHAnsi"/>
          <w:b/>
          <w:sz w:val="24"/>
          <w:szCs w:val="24"/>
        </w:rPr>
      </w:pPr>
      <w:r w:rsidRPr="0062008B">
        <w:rPr>
          <w:rFonts w:cstheme="minorHAnsi"/>
          <w:b/>
          <w:sz w:val="24"/>
          <w:szCs w:val="24"/>
        </w:rPr>
        <w:t>8</w:t>
      </w:r>
      <w:r w:rsidRPr="0062008B">
        <w:rPr>
          <w:rFonts w:cstheme="minorHAnsi"/>
          <w:b/>
          <w:sz w:val="24"/>
          <w:szCs w:val="24"/>
          <w:vertAlign w:val="superscript"/>
        </w:rPr>
        <w:t>ο</w:t>
      </w:r>
      <w:r w:rsidRPr="0062008B">
        <w:rPr>
          <w:rFonts w:cstheme="minorHAnsi"/>
          <w:b/>
          <w:sz w:val="24"/>
          <w:szCs w:val="24"/>
        </w:rPr>
        <w:t xml:space="preserve"> Βήμα</w:t>
      </w:r>
      <w:r w:rsidRPr="0062008B">
        <w:rPr>
          <w:rFonts w:cstheme="minorHAnsi"/>
          <w:sz w:val="24"/>
          <w:szCs w:val="24"/>
        </w:rPr>
        <w:t xml:space="preserve">. Μετά την ολοκλήρωση της διαδικασίας πιστοποίησης του υπό ίδρυση Ξ.Π.Σ. από την ΕΘ.Α.Α.Ε., η Σύγκλητος του Ιδρύματος που έχει αναλάβει τη διοικητική υποστήριξη, με απόφασή της, επικυρώνει το περιεχόμενο της απόφασης ίδρυσης του Ξ.Π.Σ. </w:t>
      </w:r>
    </w:p>
    <w:p w14:paraId="6E1EFCBB" w14:textId="77777777" w:rsidR="0062008B" w:rsidRPr="0062008B" w:rsidRDefault="0062008B" w:rsidP="000F4D94">
      <w:pPr>
        <w:autoSpaceDE w:val="0"/>
        <w:autoSpaceDN w:val="0"/>
        <w:adjustRightInd w:val="0"/>
        <w:spacing w:after="240" w:line="245" w:lineRule="auto"/>
        <w:ind w:left="-426" w:right="-483"/>
        <w:jc w:val="both"/>
        <w:rPr>
          <w:rFonts w:cstheme="minorHAnsi"/>
          <w:sz w:val="24"/>
          <w:szCs w:val="24"/>
        </w:rPr>
      </w:pPr>
      <w:r w:rsidRPr="0062008B">
        <w:rPr>
          <w:rFonts w:cstheme="minorHAnsi"/>
          <w:b/>
          <w:sz w:val="24"/>
          <w:szCs w:val="24"/>
        </w:rPr>
        <w:t>9</w:t>
      </w:r>
      <w:r w:rsidRPr="0062008B">
        <w:rPr>
          <w:rFonts w:cstheme="minorHAnsi"/>
          <w:b/>
          <w:sz w:val="24"/>
          <w:szCs w:val="24"/>
          <w:vertAlign w:val="superscript"/>
        </w:rPr>
        <w:t>ο</w:t>
      </w:r>
      <w:r w:rsidRPr="0062008B">
        <w:rPr>
          <w:rFonts w:cstheme="minorHAnsi"/>
          <w:b/>
          <w:sz w:val="24"/>
          <w:szCs w:val="24"/>
        </w:rPr>
        <w:t xml:space="preserve"> Βήμα.</w:t>
      </w:r>
      <w:r w:rsidRPr="0062008B">
        <w:rPr>
          <w:rFonts w:cstheme="minorHAnsi"/>
          <w:sz w:val="24"/>
          <w:szCs w:val="24"/>
        </w:rPr>
        <w:t xml:space="preserve"> Η απόφαση της Συγκλήτου του Α.Ε.Ι. που έχει αναλάβει τη διοικητική υποστήριξη αποστέλλεται με την επιμέλεια του/της Πρύτανη/Πρυτάνισσας του Α.Ε.Ι. για δημοσίευση στην Εφημερίδα της Κυβερνήσεως.</w:t>
      </w:r>
    </w:p>
    <w:p w14:paraId="6651E7AB" w14:textId="77777777" w:rsidR="0062008B" w:rsidRPr="0062008B" w:rsidRDefault="0062008B" w:rsidP="000F4D94">
      <w:pPr>
        <w:autoSpaceDE w:val="0"/>
        <w:autoSpaceDN w:val="0"/>
        <w:adjustRightInd w:val="0"/>
        <w:spacing w:after="240" w:line="245" w:lineRule="auto"/>
        <w:ind w:left="-426" w:right="-483"/>
        <w:jc w:val="both"/>
        <w:rPr>
          <w:rFonts w:cstheme="minorHAnsi"/>
          <w:sz w:val="24"/>
          <w:szCs w:val="24"/>
        </w:rPr>
      </w:pPr>
      <w:r w:rsidRPr="0062008B">
        <w:rPr>
          <w:rFonts w:cstheme="minorHAnsi"/>
          <w:b/>
          <w:sz w:val="24"/>
          <w:szCs w:val="24"/>
        </w:rPr>
        <w:t>10</w:t>
      </w:r>
      <w:r w:rsidRPr="0062008B">
        <w:rPr>
          <w:rFonts w:cstheme="minorHAnsi"/>
          <w:b/>
          <w:sz w:val="24"/>
          <w:szCs w:val="24"/>
          <w:vertAlign w:val="superscript"/>
        </w:rPr>
        <w:t>ο</w:t>
      </w:r>
      <w:r w:rsidRPr="0062008B">
        <w:rPr>
          <w:rFonts w:cstheme="minorHAnsi"/>
          <w:b/>
          <w:sz w:val="24"/>
          <w:szCs w:val="24"/>
        </w:rPr>
        <w:t xml:space="preserve"> Βήμα.</w:t>
      </w:r>
      <w:r w:rsidRPr="0062008B">
        <w:rPr>
          <w:rFonts w:cstheme="minorHAnsi"/>
          <w:sz w:val="24"/>
          <w:szCs w:val="24"/>
        </w:rPr>
        <w:t xml:space="preserve"> Η απόφαση της Συγκλήτου για την ίδρυση ενός Ξ.Π.Σ. κοινοποιείται εντός δέκα (10) ημερολογιακών ημερών από την έκδοσή της στη Γενική διεύθυνση Ανώτατης Εκπαίδευσης του Υπουργείου Παιδείας και Θρησκευμάτων.</w:t>
      </w:r>
    </w:p>
    <w:p w14:paraId="59D1EB4C" w14:textId="77777777" w:rsidR="0062008B" w:rsidRPr="0062008B" w:rsidRDefault="0062008B" w:rsidP="000F4D94">
      <w:pPr>
        <w:spacing w:after="240" w:line="245" w:lineRule="auto"/>
        <w:ind w:left="-426" w:right="-483"/>
        <w:jc w:val="both"/>
        <w:rPr>
          <w:rFonts w:cstheme="minorHAnsi"/>
          <w:b/>
          <w:sz w:val="24"/>
          <w:szCs w:val="24"/>
        </w:rPr>
      </w:pPr>
      <w:r w:rsidRPr="0062008B">
        <w:rPr>
          <w:rFonts w:cstheme="minorHAnsi"/>
          <w:b/>
          <w:sz w:val="24"/>
          <w:szCs w:val="24"/>
        </w:rPr>
        <w:t>Μετά την ολοκλήρωση της διαδικασίας ίδρυσης ενός Ξ.Π.Σ.,  αυτό δύναται να λειτουργήσει από το επόμενο ακαδημαϊκό έτος και να δεχθεί εισακτέους /ες, σύμφωνα με τα οριζόμενα στην απόφαση ίδρυσής του.</w:t>
      </w:r>
    </w:p>
    <w:p w14:paraId="653CB6F9" w14:textId="77777777" w:rsidR="0062008B" w:rsidRPr="00D55431" w:rsidRDefault="0062008B" w:rsidP="000F4D94">
      <w:pPr>
        <w:autoSpaceDE w:val="0"/>
        <w:autoSpaceDN w:val="0"/>
        <w:adjustRightInd w:val="0"/>
        <w:spacing w:after="240" w:line="245" w:lineRule="auto"/>
        <w:ind w:left="-426" w:right="-483"/>
        <w:jc w:val="both"/>
        <w:rPr>
          <w:rFonts w:cstheme="minorHAnsi"/>
          <w:bCs/>
          <w:color w:val="006600"/>
          <w:sz w:val="24"/>
          <w:szCs w:val="24"/>
          <w:u w:val="single"/>
        </w:rPr>
      </w:pPr>
      <w:r w:rsidRPr="00D55431">
        <w:rPr>
          <w:rFonts w:cstheme="minorHAnsi"/>
          <w:bCs/>
          <w:color w:val="006600"/>
          <w:sz w:val="24"/>
          <w:szCs w:val="24"/>
          <w:u w:val="single"/>
        </w:rPr>
        <w:t>Επισήμανση:</w:t>
      </w:r>
    </w:p>
    <w:p w14:paraId="10E609A1" w14:textId="0A144B63" w:rsidR="0062008B" w:rsidRPr="00BD1FF6" w:rsidRDefault="0062008B" w:rsidP="00BD1FF6">
      <w:pPr>
        <w:autoSpaceDE w:val="0"/>
        <w:autoSpaceDN w:val="0"/>
        <w:adjustRightInd w:val="0"/>
        <w:spacing w:after="240" w:line="245" w:lineRule="auto"/>
        <w:ind w:left="-426" w:right="-483"/>
        <w:jc w:val="both"/>
        <w:rPr>
          <w:rFonts w:cstheme="minorHAnsi"/>
          <w:bCs/>
          <w:color w:val="006600"/>
          <w:sz w:val="24"/>
          <w:szCs w:val="24"/>
        </w:rPr>
      </w:pPr>
      <w:r w:rsidRPr="0062008B">
        <w:rPr>
          <w:rFonts w:cstheme="minorHAnsi"/>
          <w:bCs/>
          <w:color w:val="006600"/>
          <w:sz w:val="24"/>
          <w:szCs w:val="24"/>
        </w:rPr>
        <w:t>Κάθε Ξ.Π.Σ., πριν από την ολοκλήρωση της διαδικασίας ίδρυσής του και δημοσίευσης της σχετικής απόφασης στην Εφημερίδα της Κυβερνήσεως, πρέπει να έχει πιστοποιηθεί από την ΕΘ.Α.Α.Ε. Σε αντίθετη περίπτωση, το Ξ.Π.Σ. δεν λειτουργεί νομίμως.</w:t>
      </w:r>
    </w:p>
    <w:p w14:paraId="640C1E35" w14:textId="77777777" w:rsidR="0062008B" w:rsidRPr="00BD1FF6" w:rsidRDefault="0062008B" w:rsidP="000F4D94">
      <w:pPr>
        <w:spacing w:after="240" w:line="245" w:lineRule="auto"/>
        <w:ind w:left="-426" w:right="-483"/>
        <w:jc w:val="both"/>
        <w:rPr>
          <w:rFonts w:cstheme="minorHAnsi"/>
          <w:b/>
          <w:bCs/>
        </w:rPr>
      </w:pPr>
    </w:p>
    <w:p w14:paraId="3FEFC45A" w14:textId="75F73E21" w:rsidR="0062008B" w:rsidRPr="00BD1FF6" w:rsidRDefault="0062008B" w:rsidP="00D55431">
      <w:pPr>
        <w:pStyle w:val="Heading3"/>
        <w:rPr>
          <w:b/>
          <w:bCs/>
        </w:rPr>
      </w:pPr>
      <w:bookmarkStart w:id="5" w:name="_Toc58322675"/>
      <w:r w:rsidRPr="00BD1FF6">
        <w:rPr>
          <w:b/>
          <w:bCs/>
        </w:rPr>
        <w:t xml:space="preserve">Γ. </w:t>
      </w:r>
      <w:r w:rsidR="00DA2EDF" w:rsidRPr="00BD1FF6">
        <w:rPr>
          <w:b/>
          <w:bCs/>
        </w:rPr>
        <w:t>Διαδικασία ίδ</w:t>
      </w:r>
      <w:r w:rsidRPr="00BD1FF6">
        <w:rPr>
          <w:b/>
          <w:bCs/>
        </w:rPr>
        <w:t>ρυση</w:t>
      </w:r>
      <w:r w:rsidR="00DA2EDF" w:rsidRPr="00BD1FF6">
        <w:rPr>
          <w:b/>
          <w:bCs/>
        </w:rPr>
        <w:t>ς</w:t>
      </w:r>
      <w:r w:rsidRPr="00BD1FF6">
        <w:rPr>
          <w:b/>
          <w:bCs/>
        </w:rPr>
        <w:t xml:space="preserve"> Ξ.Π.Σ. διπλής ειδίκευσης (joint degrees) και διπλών Ξ.Π.Σ. (dual degrees) Α.Ε.Ι της ημεδαπής</w:t>
      </w:r>
      <w:bookmarkEnd w:id="5"/>
    </w:p>
    <w:p w14:paraId="635C8326" w14:textId="77777777" w:rsidR="0062008B" w:rsidRPr="0062008B" w:rsidRDefault="0062008B" w:rsidP="000F4D94">
      <w:pPr>
        <w:spacing w:after="240" w:line="245" w:lineRule="auto"/>
        <w:ind w:left="-426" w:right="-483"/>
        <w:rPr>
          <w:rFonts w:cstheme="minorHAnsi"/>
          <w:bCs/>
          <w:color w:val="006600"/>
          <w:sz w:val="24"/>
          <w:szCs w:val="24"/>
        </w:rPr>
      </w:pPr>
    </w:p>
    <w:p w14:paraId="6C4C7627" w14:textId="77777777" w:rsidR="0062008B" w:rsidRPr="0062008B" w:rsidRDefault="0062008B" w:rsidP="000F4D94">
      <w:pPr>
        <w:spacing w:after="240" w:line="245" w:lineRule="auto"/>
        <w:ind w:left="-426" w:right="-483"/>
        <w:jc w:val="both"/>
        <w:rPr>
          <w:rFonts w:cstheme="minorHAnsi"/>
          <w:bCs/>
          <w:color w:val="006600"/>
          <w:sz w:val="24"/>
          <w:szCs w:val="24"/>
        </w:rPr>
      </w:pPr>
      <w:r w:rsidRPr="0062008B">
        <w:rPr>
          <w:rFonts w:cstheme="minorHAnsi"/>
          <w:bCs/>
          <w:color w:val="006600"/>
          <w:sz w:val="24"/>
          <w:szCs w:val="24"/>
        </w:rPr>
        <w:t xml:space="preserve">Δύο ή περισσότερα Τμήματα του ίδιου ή άλλου Α.Ε.Ι. δύνανται να διοργανώνουν Ξ.Π.Σ. διπλής ειδίκευσης, τα οποία οδηγούν στην απονομή ενός ενιαίου τίτλου σπουδών πρώτου κύκλου με ειδίκευση σε δύο διαφορετικά γνωστικά αντικείμενα. </w:t>
      </w:r>
    </w:p>
    <w:p w14:paraId="0439436E" w14:textId="0F90A410" w:rsidR="006D1064" w:rsidRPr="0062008B" w:rsidRDefault="0062008B" w:rsidP="00BD1FF6">
      <w:pPr>
        <w:spacing w:after="240" w:line="245" w:lineRule="auto"/>
        <w:ind w:left="-426" w:right="-483"/>
        <w:jc w:val="both"/>
        <w:rPr>
          <w:rFonts w:cstheme="minorHAnsi"/>
          <w:sz w:val="24"/>
          <w:szCs w:val="24"/>
        </w:rPr>
      </w:pPr>
      <w:r w:rsidRPr="0062008B">
        <w:rPr>
          <w:rFonts w:cstheme="minorHAnsi"/>
          <w:b/>
          <w:sz w:val="24"/>
          <w:szCs w:val="24"/>
        </w:rPr>
        <w:t>1</w:t>
      </w:r>
      <w:r w:rsidRPr="0062008B">
        <w:rPr>
          <w:rFonts w:cstheme="minorHAnsi"/>
          <w:b/>
          <w:sz w:val="24"/>
          <w:szCs w:val="24"/>
          <w:vertAlign w:val="superscript"/>
        </w:rPr>
        <w:t>ο</w:t>
      </w:r>
      <w:r w:rsidRPr="0062008B">
        <w:rPr>
          <w:rFonts w:cstheme="minorHAnsi"/>
          <w:b/>
          <w:sz w:val="24"/>
          <w:szCs w:val="24"/>
        </w:rPr>
        <w:t xml:space="preserve"> Βήμα</w:t>
      </w:r>
      <w:r w:rsidRPr="0062008B">
        <w:rPr>
          <w:rFonts w:cstheme="minorHAnsi"/>
          <w:bCs/>
          <w:sz w:val="24"/>
          <w:szCs w:val="24"/>
        </w:rPr>
        <w:t xml:space="preserve">. Στην περίπτωση κατά την οποία </w:t>
      </w:r>
      <w:r w:rsidRPr="0062008B">
        <w:rPr>
          <w:rFonts w:cstheme="minorHAnsi"/>
          <w:sz w:val="24"/>
          <w:szCs w:val="24"/>
        </w:rPr>
        <w:t xml:space="preserve">το Τμήμα αποφασίσει ότι θέλει να ξεκινήσει τη διαδικασία ίδρυσης ενός Ξ.Π.Σ. </w:t>
      </w:r>
      <w:r w:rsidRPr="0062008B">
        <w:rPr>
          <w:rFonts w:cstheme="minorHAnsi"/>
          <w:sz w:val="24"/>
          <w:szCs w:val="24"/>
          <w:u w:val="single"/>
        </w:rPr>
        <w:t>διπλής ειδίκευσης</w:t>
      </w:r>
      <w:r w:rsidRPr="0062008B">
        <w:rPr>
          <w:rFonts w:cstheme="minorHAnsi"/>
          <w:sz w:val="24"/>
          <w:szCs w:val="24"/>
        </w:rPr>
        <w:t xml:space="preserve"> (</w:t>
      </w:r>
      <w:r w:rsidRPr="0062008B">
        <w:rPr>
          <w:rFonts w:cstheme="minorHAnsi"/>
          <w:sz w:val="24"/>
          <w:szCs w:val="24"/>
          <w:lang w:val="en-US"/>
        </w:rPr>
        <w:t>joint</w:t>
      </w:r>
      <w:r w:rsidRPr="0062008B">
        <w:rPr>
          <w:rFonts w:cstheme="minorHAnsi"/>
          <w:sz w:val="24"/>
          <w:szCs w:val="24"/>
        </w:rPr>
        <w:t xml:space="preserve"> </w:t>
      </w:r>
      <w:r w:rsidRPr="0062008B">
        <w:rPr>
          <w:rFonts w:cstheme="minorHAnsi"/>
          <w:sz w:val="24"/>
          <w:szCs w:val="24"/>
          <w:lang w:val="en-US"/>
        </w:rPr>
        <w:t>degrees</w:t>
      </w:r>
      <w:r w:rsidRPr="0062008B">
        <w:rPr>
          <w:rFonts w:cstheme="minorHAnsi"/>
          <w:sz w:val="24"/>
          <w:szCs w:val="24"/>
        </w:rPr>
        <w:t>), θα πρέπει να απευθύνεται στο γραφείο της ΜΟ.Δ.Ι.Π. ώστε σε συνεργασία με αυτό να διαμορφωθεί ο φάκελος κατάθεσης της πρότασης Ίδρυσης του Ξ.Π.Σ. Ο φάκελος αυτός περιλαμβάνει: 1.  τα αναγκαία στοιχεία για την Ίδρυση του Ξ.Π.Σ., τα οποία θα εξειδικεύονται για το συγκεκριμένο πρόγραμμα διπλής ειδίκευσης, 2. την «Πρόταση Ακαδημαϊκής Πιστοποίησης Ξενόγλωσσου Προγράμματος Σπουδών», σύμφωνα με το Υπόδειγμα Σύνταξης της Πρότασης, όπως έχει αποσταλεί από την ΕΘ.Α.Α.Ε., 3. το «Μνημόνιο Συνεργασίας» στο οποίο θα περιγράφονται οι ειδικότεροι όροι της συνεργασίας και θα εξειδικεύονται τα αναγκαία στοιχεία για την ίδρυση του Ξ.Π.Σ. διπλής ειδίκευσης.</w:t>
      </w:r>
    </w:p>
    <w:p w14:paraId="3E9AF555" w14:textId="77777777" w:rsidR="0062008B" w:rsidRPr="0062008B" w:rsidRDefault="0062008B" w:rsidP="000F4D94">
      <w:pPr>
        <w:spacing w:after="240" w:line="245" w:lineRule="auto"/>
        <w:ind w:left="-426" w:right="-483"/>
        <w:jc w:val="both"/>
        <w:rPr>
          <w:rFonts w:cstheme="minorHAnsi"/>
          <w:bCs/>
          <w:color w:val="006600"/>
          <w:sz w:val="24"/>
          <w:szCs w:val="24"/>
        </w:rPr>
      </w:pPr>
      <w:r w:rsidRPr="0062008B">
        <w:rPr>
          <w:rFonts w:cstheme="minorHAnsi"/>
          <w:bCs/>
          <w:color w:val="006600"/>
          <w:sz w:val="24"/>
          <w:szCs w:val="24"/>
        </w:rPr>
        <w:lastRenderedPageBreak/>
        <w:t>Δύο ή περισσότερα Τμήματα του ίδιου ή άλλου Α.Ε.Ι. δύνανται να διοργανώνουν διπλά  Ξ.Π.Σ., τα οποία οδηγούν στην απονομή δύο ισότιμων τίτλων σπουδών πρώτου κύκλου του ίδιου ή διαφορετικού γνωστικού αντικειμένου. Η χρονική διάρκεια του διπλού Ξ.Π.Σ είναι προσαυξημένη κατ’ ελάχιστον κατά δύο (2) έτη από τη χρονική διάρκεια των λοιπών προγραμμάτων σπουδών πρώτου κύκλου.</w:t>
      </w:r>
    </w:p>
    <w:p w14:paraId="59C280DD" w14:textId="77777777" w:rsidR="0062008B" w:rsidRPr="0062008B" w:rsidRDefault="0062008B" w:rsidP="000F4D94">
      <w:pPr>
        <w:spacing w:after="240" w:line="245" w:lineRule="auto"/>
        <w:ind w:left="-426" w:right="-483"/>
        <w:jc w:val="both"/>
        <w:rPr>
          <w:rFonts w:cstheme="minorHAnsi"/>
          <w:sz w:val="24"/>
          <w:szCs w:val="24"/>
        </w:rPr>
      </w:pPr>
      <w:r w:rsidRPr="0062008B">
        <w:rPr>
          <w:rFonts w:cstheme="minorHAnsi"/>
          <w:b/>
          <w:sz w:val="24"/>
          <w:szCs w:val="24"/>
        </w:rPr>
        <w:t>1</w:t>
      </w:r>
      <w:r w:rsidRPr="0062008B">
        <w:rPr>
          <w:rFonts w:cstheme="minorHAnsi"/>
          <w:b/>
          <w:sz w:val="24"/>
          <w:szCs w:val="24"/>
          <w:vertAlign w:val="superscript"/>
        </w:rPr>
        <w:t>ο</w:t>
      </w:r>
      <w:r w:rsidRPr="0062008B">
        <w:rPr>
          <w:rFonts w:cstheme="minorHAnsi"/>
          <w:b/>
          <w:sz w:val="24"/>
          <w:szCs w:val="24"/>
        </w:rPr>
        <w:t xml:space="preserve"> Βήμα</w:t>
      </w:r>
      <w:r w:rsidRPr="0062008B">
        <w:rPr>
          <w:rFonts w:cstheme="minorHAnsi"/>
          <w:bCs/>
          <w:sz w:val="24"/>
          <w:szCs w:val="24"/>
        </w:rPr>
        <w:t xml:space="preserve">. </w:t>
      </w:r>
      <w:r w:rsidRPr="0062008B">
        <w:rPr>
          <w:rFonts w:cstheme="minorHAnsi"/>
          <w:sz w:val="24"/>
          <w:szCs w:val="24"/>
        </w:rPr>
        <w:t xml:space="preserve">Στην περίπτωση κατά την οποία το Τμήμα αποφασίσει ότι θέλει να ξεκινήσει η διαδικασία ίδρυσης </w:t>
      </w:r>
      <w:r w:rsidRPr="0062008B">
        <w:rPr>
          <w:rFonts w:cstheme="minorHAnsi"/>
          <w:sz w:val="24"/>
          <w:szCs w:val="24"/>
          <w:u w:val="single"/>
        </w:rPr>
        <w:t>διπλού</w:t>
      </w:r>
      <w:r w:rsidRPr="0062008B">
        <w:rPr>
          <w:rFonts w:cstheme="minorHAnsi"/>
          <w:sz w:val="24"/>
          <w:szCs w:val="24"/>
        </w:rPr>
        <w:t xml:space="preserve"> Ξ.Π.Σ. (</w:t>
      </w:r>
      <w:r w:rsidRPr="0062008B">
        <w:rPr>
          <w:rFonts w:cstheme="minorHAnsi"/>
          <w:sz w:val="24"/>
          <w:szCs w:val="24"/>
          <w:lang w:val="en-US"/>
        </w:rPr>
        <w:t>dual</w:t>
      </w:r>
      <w:r w:rsidRPr="0062008B">
        <w:rPr>
          <w:rFonts w:cstheme="minorHAnsi"/>
          <w:sz w:val="24"/>
          <w:szCs w:val="24"/>
        </w:rPr>
        <w:t xml:space="preserve"> </w:t>
      </w:r>
      <w:r w:rsidRPr="0062008B">
        <w:rPr>
          <w:rFonts w:cstheme="minorHAnsi"/>
          <w:sz w:val="24"/>
          <w:szCs w:val="24"/>
          <w:lang w:val="en-US"/>
        </w:rPr>
        <w:t>degrees</w:t>
      </w:r>
      <w:r w:rsidRPr="0062008B">
        <w:rPr>
          <w:rFonts w:cstheme="minorHAnsi"/>
          <w:sz w:val="24"/>
          <w:szCs w:val="24"/>
        </w:rPr>
        <w:t>) θα πρέπει να απευθύνεται στο γραφείο της ΜΟ.Δ.Ι.Π., ώστε σε συνεργασία με αυτό, να διαμορφωθεί ο φάκελος κατάθεσης της πρότασης Ίδρυσης του διπλού Ξ.Π.Σ. Ο φάκελος αυτός περιλαμβάνει: 1.  τα αναγκαία στοιχεία για την Ίδρυση διπλού Ξ.Π.Σ. τα οποία θα εξειδικεύονται για το συγκεκριμένο πρόγραμμα, 2. την «Πρόταση Ακαδημαϊκής Πιστοποίησης Ξενόγλωσσου Προγράμματος Σπουδών», σύμφωνα με το Υπόδειγμα Σύνταξης της Πρότασης, όπως έχει αποσταλεί από την ΕΘ.Α.Α.Ε., 3. το «Μνημόνιο Συνεργασίας» στο οποίο θα περιγράφονται οι ειδικότεροι όροι της συνεργασίας και θα εξειδικεύονται τα αναγκαία στοιχεία για την ίδρυση του διπλού Ξ.Π.Σ.</w:t>
      </w:r>
    </w:p>
    <w:p w14:paraId="7EC0AA55" w14:textId="3AF2A798" w:rsidR="006D1064" w:rsidRPr="00BD1FF6" w:rsidRDefault="0062008B" w:rsidP="00BD1FF6">
      <w:pPr>
        <w:spacing w:after="240" w:line="245" w:lineRule="auto"/>
        <w:ind w:left="-426" w:right="-483"/>
        <w:jc w:val="both"/>
        <w:rPr>
          <w:rFonts w:cstheme="minorHAnsi"/>
          <w:bCs/>
          <w:color w:val="006600"/>
          <w:sz w:val="24"/>
          <w:szCs w:val="24"/>
        </w:rPr>
      </w:pPr>
      <w:r w:rsidRPr="0062008B">
        <w:rPr>
          <w:rFonts w:cstheme="minorHAnsi"/>
          <w:bCs/>
          <w:color w:val="006600"/>
          <w:sz w:val="24"/>
          <w:szCs w:val="24"/>
        </w:rPr>
        <w:t>Σημ. Σε επόμενο χρόνο, θα σταλεί πρότυπο για τη σύνταξη «Μνημονίου Συνεργασίας»</w:t>
      </w:r>
    </w:p>
    <w:p w14:paraId="5C3E6459" w14:textId="0B5B2FBA" w:rsidR="0062008B" w:rsidRDefault="0062008B" w:rsidP="00BD1FF6">
      <w:pPr>
        <w:spacing w:after="240" w:line="245" w:lineRule="auto"/>
        <w:ind w:left="-426" w:right="-483"/>
        <w:jc w:val="both"/>
        <w:rPr>
          <w:rFonts w:cstheme="minorHAnsi"/>
          <w:i/>
          <w:iCs/>
          <w:sz w:val="24"/>
          <w:szCs w:val="24"/>
          <w:u w:val="single"/>
        </w:rPr>
      </w:pPr>
      <w:r w:rsidRPr="0062008B">
        <w:rPr>
          <w:rFonts w:cstheme="minorHAnsi"/>
          <w:i/>
          <w:iCs/>
          <w:sz w:val="24"/>
          <w:szCs w:val="24"/>
          <w:u w:val="single"/>
        </w:rPr>
        <w:t>Κατά τα λοιπά ακολουθείται η διαδικασία, όπως αυτή καταγράφεται στην ενότητα Β’.</w:t>
      </w:r>
    </w:p>
    <w:p w14:paraId="444298EF" w14:textId="77777777" w:rsidR="00BD1FF6" w:rsidRPr="00BD1FF6" w:rsidRDefault="00BD1FF6" w:rsidP="00BD1FF6">
      <w:pPr>
        <w:spacing w:after="240" w:line="245" w:lineRule="auto"/>
        <w:ind w:left="-426" w:right="-483"/>
        <w:jc w:val="both"/>
        <w:rPr>
          <w:rFonts w:cstheme="minorHAnsi"/>
          <w:i/>
          <w:iCs/>
          <w:sz w:val="24"/>
          <w:szCs w:val="24"/>
          <w:u w:val="single"/>
        </w:rPr>
      </w:pPr>
    </w:p>
    <w:p w14:paraId="609C9C5F" w14:textId="1F972BB9" w:rsidR="0062008B" w:rsidRPr="00BD1FF6" w:rsidRDefault="0062008B" w:rsidP="006D1064">
      <w:pPr>
        <w:pStyle w:val="Heading3"/>
        <w:rPr>
          <w:b/>
          <w:bCs/>
        </w:rPr>
      </w:pPr>
      <w:bookmarkStart w:id="6" w:name="_Toc58322676"/>
      <w:r w:rsidRPr="00BD1FF6">
        <w:rPr>
          <w:b/>
          <w:bCs/>
        </w:rPr>
        <w:t>Δ. Συνεργασίες με Ιδρύματα αλλοδαπής</w:t>
      </w:r>
      <w:bookmarkEnd w:id="6"/>
    </w:p>
    <w:p w14:paraId="05751773" w14:textId="77777777" w:rsidR="0062008B" w:rsidRPr="0062008B" w:rsidRDefault="0062008B" w:rsidP="000F4D94">
      <w:pPr>
        <w:spacing w:after="240" w:line="245" w:lineRule="auto"/>
        <w:ind w:left="-426" w:right="-483"/>
        <w:rPr>
          <w:lang w:eastAsia="el-GR"/>
        </w:rPr>
      </w:pPr>
    </w:p>
    <w:p w14:paraId="463225D9" w14:textId="2DC8F92D" w:rsidR="00D335F2" w:rsidRPr="008417A0" w:rsidRDefault="0062008B" w:rsidP="00BD1FF6">
      <w:pPr>
        <w:ind w:left="-426"/>
        <w:jc w:val="both"/>
        <w:rPr>
          <w:sz w:val="24"/>
          <w:szCs w:val="24"/>
        </w:rPr>
      </w:pPr>
      <w:r w:rsidRPr="008417A0">
        <w:rPr>
          <w:sz w:val="24"/>
          <w:szCs w:val="24"/>
        </w:rPr>
        <w:t xml:space="preserve">Τα Α.Ε.Ι. της ημεδαπής δύνανται να διοργανώνουν Ξ.Π.Σ. διπλής ειδίκευσης ((joint degrees)  ή διπλά (dual degrees) </w:t>
      </w:r>
      <w:r w:rsidR="00E7335E">
        <w:rPr>
          <w:sz w:val="24"/>
          <w:szCs w:val="24"/>
        </w:rPr>
        <w:t xml:space="preserve">Ξ.Π.Σ. </w:t>
      </w:r>
      <w:r w:rsidRPr="008417A0">
        <w:rPr>
          <w:sz w:val="24"/>
          <w:szCs w:val="24"/>
        </w:rPr>
        <w:t>σε συνεργασία με αναγνωρισμένα Ιδρύματα ανώτατης εκπαίδευσης της αλλοδαπής.</w:t>
      </w:r>
    </w:p>
    <w:p w14:paraId="59F86A1B" w14:textId="30DF3FB7" w:rsidR="0062008B" w:rsidRPr="0062008B" w:rsidRDefault="0062008B" w:rsidP="000F4D94">
      <w:pPr>
        <w:spacing w:after="240" w:line="245" w:lineRule="auto"/>
        <w:ind w:left="-426" w:right="-483"/>
        <w:jc w:val="both"/>
        <w:rPr>
          <w:rFonts w:cstheme="minorHAnsi"/>
          <w:sz w:val="24"/>
          <w:szCs w:val="24"/>
        </w:rPr>
      </w:pPr>
      <w:r w:rsidRPr="0062008B">
        <w:rPr>
          <w:rFonts w:cstheme="minorHAnsi"/>
          <w:b/>
          <w:sz w:val="24"/>
          <w:szCs w:val="24"/>
        </w:rPr>
        <w:t>1</w:t>
      </w:r>
      <w:r w:rsidRPr="0062008B">
        <w:rPr>
          <w:rFonts w:cstheme="minorHAnsi"/>
          <w:b/>
          <w:sz w:val="24"/>
          <w:szCs w:val="24"/>
          <w:vertAlign w:val="superscript"/>
        </w:rPr>
        <w:t>ο</w:t>
      </w:r>
      <w:r w:rsidRPr="0062008B">
        <w:rPr>
          <w:rFonts w:cstheme="minorHAnsi"/>
          <w:b/>
          <w:sz w:val="24"/>
          <w:szCs w:val="24"/>
        </w:rPr>
        <w:t xml:space="preserve"> Βήμα</w:t>
      </w:r>
      <w:r w:rsidRPr="0062008B">
        <w:rPr>
          <w:rFonts w:cstheme="minorHAnsi"/>
          <w:bCs/>
          <w:sz w:val="24"/>
          <w:szCs w:val="24"/>
        </w:rPr>
        <w:t xml:space="preserve">. </w:t>
      </w:r>
      <w:r w:rsidRPr="0062008B">
        <w:rPr>
          <w:rFonts w:cstheme="minorHAnsi"/>
          <w:sz w:val="24"/>
          <w:szCs w:val="24"/>
        </w:rPr>
        <w:t xml:space="preserve">Στην περίπτωση κατά την οποία το Τμήμα αποφασίσει ότι θέλει να ξεκινήσει η διαδικασία ίδρυσης </w:t>
      </w:r>
      <w:r w:rsidRPr="0062008B">
        <w:rPr>
          <w:rFonts w:cstheme="minorHAnsi"/>
          <w:sz w:val="24"/>
          <w:szCs w:val="24"/>
          <w:u w:val="single"/>
        </w:rPr>
        <w:t>ενός Ξ.Π.Σ.</w:t>
      </w:r>
      <w:r w:rsidRPr="0062008B">
        <w:rPr>
          <w:rFonts w:cstheme="minorHAnsi"/>
          <w:sz w:val="24"/>
          <w:szCs w:val="24"/>
        </w:rPr>
        <w:t xml:space="preserve"> ή </w:t>
      </w:r>
      <w:r w:rsidRPr="0062008B">
        <w:rPr>
          <w:rFonts w:cstheme="minorHAnsi"/>
          <w:sz w:val="24"/>
          <w:szCs w:val="24"/>
          <w:u w:val="single"/>
        </w:rPr>
        <w:t>διπλής ειδίκευσης</w:t>
      </w:r>
      <w:r w:rsidRPr="0062008B">
        <w:rPr>
          <w:rFonts w:cstheme="minorHAnsi"/>
          <w:sz w:val="24"/>
          <w:szCs w:val="24"/>
        </w:rPr>
        <w:t xml:space="preserve">  ή </w:t>
      </w:r>
      <w:r w:rsidR="00E7335E">
        <w:rPr>
          <w:rFonts w:cstheme="minorHAnsi"/>
          <w:sz w:val="24"/>
          <w:szCs w:val="24"/>
        </w:rPr>
        <w:t xml:space="preserve">ενός </w:t>
      </w:r>
      <w:r w:rsidRPr="0062008B">
        <w:rPr>
          <w:rFonts w:cstheme="minorHAnsi"/>
          <w:sz w:val="24"/>
          <w:szCs w:val="24"/>
          <w:u w:val="single"/>
        </w:rPr>
        <w:t>διπλού</w:t>
      </w:r>
      <w:r w:rsidR="00E7335E">
        <w:rPr>
          <w:rFonts w:cstheme="minorHAnsi"/>
          <w:sz w:val="24"/>
          <w:szCs w:val="24"/>
          <w:u w:val="single"/>
        </w:rPr>
        <w:t xml:space="preserve"> Ξ.Π.Σ.</w:t>
      </w:r>
      <w:r w:rsidR="00DB5928">
        <w:rPr>
          <w:rFonts w:cstheme="minorHAnsi"/>
          <w:sz w:val="24"/>
          <w:szCs w:val="24"/>
          <w:u w:val="single"/>
        </w:rPr>
        <w:t>,</w:t>
      </w:r>
      <w:r w:rsidR="00DB5928">
        <w:rPr>
          <w:rFonts w:cstheme="minorHAnsi"/>
          <w:sz w:val="24"/>
          <w:szCs w:val="24"/>
        </w:rPr>
        <w:t xml:space="preserve"> </w:t>
      </w:r>
      <w:r w:rsidRPr="0062008B">
        <w:rPr>
          <w:rFonts w:cstheme="minorHAnsi"/>
          <w:sz w:val="24"/>
          <w:szCs w:val="24"/>
        </w:rPr>
        <w:t>σε συνεργασία με αναγνωρισμένο/να Ίδρυμα/Ιδρύματα ανώτατης εκπαίδευσης της αλλοδαπής</w:t>
      </w:r>
      <w:r w:rsidR="00DB5928">
        <w:rPr>
          <w:rFonts w:cstheme="minorHAnsi"/>
          <w:sz w:val="24"/>
          <w:szCs w:val="24"/>
        </w:rPr>
        <w:t>,</w:t>
      </w:r>
      <w:r w:rsidRPr="0062008B">
        <w:rPr>
          <w:rFonts w:cstheme="minorHAnsi"/>
          <w:sz w:val="24"/>
          <w:szCs w:val="24"/>
        </w:rPr>
        <w:t xml:space="preserve"> θα πρέπει να απευθύνεται στο γραφείο της ΜΟ.Δ.Ι.Π. ώστε, σε συνεργασία με αυτό, να διαμορφωθεί ο φάκελος κατάθεσης της πρότασης Ίδρυσης του διπλού Ξ.Π.Σ. Ο φάκελος αυτός περιλαμβάνει: 1.  τα αναγκαία στοιχεία για την Ίδρυση Ξ.Π.Σ. τα οποία θα εξειδικεύονται για το συγκεκριμένο πρόγραμμα, 2. την «Πρόταση Ακαδημαϊκής Πιστοποίησης Ξενόγλωσσου Προγράμματος Σπουδών», σύμφωνα με το Υπόδειγμα Σύνταξης της Πρότασης, όπως έχει αποσταλεί από την ΕΘ.Α.Α.Ε., 3. το «Μνημόνιο Συνεργασίας» στο θα περιγράφονται οι ειδικότεροι όροι της συνεργασίας των Ιδρυμάτων και θα εξειδικεύονται τα αναγκαία στοιχεία για την ίδρυση του προγράμματος.</w:t>
      </w:r>
    </w:p>
    <w:p w14:paraId="2A0B61F4" w14:textId="77777777" w:rsidR="0062008B" w:rsidRPr="0062008B" w:rsidRDefault="0062008B" w:rsidP="000F4D94">
      <w:pPr>
        <w:spacing w:after="240" w:line="245" w:lineRule="auto"/>
        <w:ind w:left="-426" w:right="-483"/>
        <w:jc w:val="both"/>
        <w:rPr>
          <w:rFonts w:cstheme="minorHAnsi"/>
          <w:sz w:val="24"/>
          <w:szCs w:val="24"/>
        </w:rPr>
      </w:pPr>
    </w:p>
    <w:p w14:paraId="11B9A6CF" w14:textId="77777777" w:rsidR="0062008B" w:rsidRPr="0062008B" w:rsidRDefault="0062008B" w:rsidP="000F4D94">
      <w:pPr>
        <w:spacing w:after="240" w:line="245" w:lineRule="auto"/>
        <w:ind w:left="-426" w:right="-483"/>
        <w:jc w:val="both"/>
        <w:rPr>
          <w:rFonts w:cstheme="minorHAnsi"/>
          <w:i/>
          <w:iCs/>
          <w:sz w:val="24"/>
          <w:szCs w:val="24"/>
          <w:u w:val="single"/>
        </w:rPr>
      </w:pPr>
      <w:r w:rsidRPr="0062008B">
        <w:rPr>
          <w:rFonts w:cstheme="minorHAnsi"/>
          <w:i/>
          <w:iCs/>
          <w:sz w:val="24"/>
          <w:szCs w:val="24"/>
          <w:u w:val="single"/>
        </w:rPr>
        <w:t>Κατά τα λοιπά ακολουθείται η διαδικασία, όπως αυτή καταγράφεται στην ενότητα Β’.</w:t>
      </w:r>
    </w:p>
    <w:bookmarkEnd w:id="2"/>
    <w:p w14:paraId="0DDBCB80" w14:textId="7BD05C51" w:rsidR="0062448D" w:rsidRDefault="0062448D" w:rsidP="000F4D94">
      <w:pPr>
        <w:spacing w:after="240" w:line="245" w:lineRule="auto"/>
        <w:ind w:left="-426" w:right="-483"/>
        <w:jc w:val="both"/>
        <w:rPr>
          <w:rFonts w:cstheme="minorHAnsi"/>
          <w:sz w:val="24"/>
          <w:szCs w:val="24"/>
        </w:rPr>
      </w:pPr>
    </w:p>
    <w:sectPr w:rsidR="0062448D" w:rsidSect="003B0A32">
      <w:footerReference w:type="default" r:id="rId9"/>
      <w:pgSz w:w="11906" w:h="16838"/>
      <w:pgMar w:top="1440" w:right="1800" w:bottom="1440" w:left="1800" w:header="708" w:footer="708" w:gutter="0"/>
      <w:pgBorders w:display="firstPage" w:offsetFrom="page">
        <w:top w:val="single" w:sz="18" w:space="24" w:color="1F3864" w:themeColor="accent5" w:themeShade="80"/>
        <w:left w:val="single" w:sz="18" w:space="24" w:color="1F3864" w:themeColor="accent5" w:themeShade="80"/>
        <w:bottom w:val="single" w:sz="18" w:space="24" w:color="1F3864" w:themeColor="accent5" w:themeShade="80"/>
        <w:right w:val="single" w:sz="18" w:space="24" w:color="1F3864" w:themeColor="accent5" w:themeShade="8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42F6C4" w14:textId="77777777" w:rsidR="000F473B" w:rsidRDefault="000F473B" w:rsidP="003B0A32">
      <w:pPr>
        <w:spacing w:after="0" w:line="240" w:lineRule="auto"/>
      </w:pPr>
      <w:r>
        <w:separator/>
      </w:r>
    </w:p>
  </w:endnote>
  <w:endnote w:type="continuationSeparator" w:id="0">
    <w:p w14:paraId="1DC1ED0E" w14:textId="77777777" w:rsidR="000F473B" w:rsidRDefault="000F473B" w:rsidP="003B0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A1"/>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A1"/>
    <w:family w:val="swiss"/>
    <w:pitch w:val="variable"/>
    <w:sig w:usb0="E4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Consolas">
    <w:panose1 w:val="020B0609020204030204"/>
    <w:charset w:val="A1"/>
    <w:family w:val="modern"/>
    <w:pitch w:val="fixed"/>
    <w:sig w:usb0="E00006FF" w:usb1="0000FCFF" w:usb2="00000001" w:usb3="00000000" w:csb0="0000019F" w:csb1="00000000"/>
  </w:font>
  <w:font w:name="Book Antiqua">
    <w:panose1 w:val="02040602050305030304"/>
    <w:charset w:val="A1"/>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6676321"/>
      <w:docPartObj>
        <w:docPartGallery w:val="Page Numbers (Bottom of Page)"/>
        <w:docPartUnique/>
      </w:docPartObj>
    </w:sdtPr>
    <w:sdtEndPr/>
    <w:sdtContent>
      <w:p w14:paraId="343ED26C" w14:textId="5DB6A763" w:rsidR="001F3396" w:rsidRDefault="001F3396">
        <w:pPr>
          <w:pStyle w:val="Footer"/>
          <w:jc w:val="right"/>
        </w:pPr>
        <w:r w:rsidRPr="00A901FD">
          <w:rPr>
            <w:rFonts w:ascii="Book Antiqua" w:hAnsi="Book Antiqua"/>
          </w:rPr>
          <w:fldChar w:fldCharType="begin"/>
        </w:r>
        <w:r w:rsidRPr="00A901FD">
          <w:rPr>
            <w:rFonts w:ascii="Book Antiqua" w:hAnsi="Book Antiqua"/>
          </w:rPr>
          <w:instrText>PAGE   \* MERGEFORMAT</w:instrText>
        </w:r>
        <w:r w:rsidRPr="00A901FD">
          <w:rPr>
            <w:rFonts w:ascii="Book Antiqua" w:hAnsi="Book Antiqua"/>
          </w:rPr>
          <w:fldChar w:fldCharType="separate"/>
        </w:r>
        <w:r w:rsidR="000B235D">
          <w:rPr>
            <w:rFonts w:ascii="Book Antiqua" w:hAnsi="Book Antiqua"/>
            <w:noProof/>
          </w:rPr>
          <w:t>7</w:t>
        </w:r>
        <w:r w:rsidRPr="00A901FD">
          <w:rPr>
            <w:rFonts w:ascii="Book Antiqua" w:hAnsi="Book Antiqua"/>
          </w:rPr>
          <w:fldChar w:fldCharType="end"/>
        </w:r>
      </w:p>
    </w:sdtContent>
  </w:sdt>
  <w:p w14:paraId="691B3C85" w14:textId="77777777" w:rsidR="001F3396" w:rsidRDefault="001F3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F76E58" w14:textId="77777777" w:rsidR="000F473B" w:rsidRDefault="000F473B" w:rsidP="003B0A32">
      <w:pPr>
        <w:spacing w:after="0" w:line="240" w:lineRule="auto"/>
      </w:pPr>
      <w:r>
        <w:separator/>
      </w:r>
    </w:p>
  </w:footnote>
  <w:footnote w:type="continuationSeparator" w:id="0">
    <w:p w14:paraId="1DE82923" w14:textId="77777777" w:rsidR="000F473B" w:rsidRDefault="000F473B" w:rsidP="003B0A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37899"/>
    <w:multiLevelType w:val="hybridMultilevel"/>
    <w:tmpl w:val="C21C5DB6"/>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058039C5"/>
    <w:multiLevelType w:val="hybridMultilevel"/>
    <w:tmpl w:val="ECAE6422"/>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 w15:restartNumberingAfterBreak="0">
    <w:nsid w:val="059E1C5A"/>
    <w:multiLevelType w:val="hybridMultilevel"/>
    <w:tmpl w:val="AFA60CC0"/>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06B73810"/>
    <w:multiLevelType w:val="hybridMultilevel"/>
    <w:tmpl w:val="09684FD2"/>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07805E09"/>
    <w:multiLevelType w:val="hybridMultilevel"/>
    <w:tmpl w:val="A7D8BBA0"/>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0DA05275"/>
    <w:multiLevelType w:val="hybridMultilevel"/>
    <w:tmpl w:val="1E04057C"/>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0DE66F8F"/>
    <w:multiLevelType w:val="hybridMultilevel"/>
    <w:tmpl w:val="2FF65E5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0E922FAA"/>
    <w:multiLevelType w:val="hybridMultilevel"/>
    <w:tmpl w:val="7592EE52"/>
    <w:lvl w:ilvl="0" w:tplc="04080003">
      <w:start w:val="1"/>
      <w:numFmt w:val="bullet"/>
      <w:lvlText w:val="o"/>
      <w:lvlJc w:val="left"/>
      <w:pPr>
        <w:ind w:left="720" w:hanging="360"/>
      </w:pPr>
      <w:rPr>
        <w:rFonts w:ascii="Courier New" w:hAnsi="Courier New" w:cs="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129E7DCC"/>
    <w:multiLevelType w:val="hybridMultilevel"/>
    <w:tmpl w:val="86724D2A"/>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13B37F1A"/>
    <w:multiLevelType w:val="hybridMultilevel"/>
    <w:tmpl w:val="B0DA08D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183F5A2A"/>
    <w:multiLevelType w:val="hybridMultilevel"/>
    <w:tmpl w:val="7D20BAD6"/>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1C615F21"/>
    <w:multiLevelType w:val="hybridMultilevel"/>
    <w:tmpl w:val="9B56AE10"/>
    <w:lvl w:ilvl="0" w:tplc="04080001">
      <w:start w:val="1"/>
      <w:numFmt w:val="bullet"/>
      <w:lvlText w:val=""/>
      <w:lvlJc w:val="left"/>
      <w:pPr>
        <w:ind w:left="3905"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2" w15:restartNumberingAfterBreak="0">
    <w:nsid w:val="1D963137"/>
    <w:multiLevelType w:val="hybridMultilevel"/>
    <w:tmpl w:val="6B68E65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23E53277"/>
    <w:multiLevelType w:val="hybridMultilevel"/>
    <w:tmpl w:val="7422BD8E"/>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14" w15:restartNumberingAfterBreak="0">
    <w:nsid w:val="24D959F0"/>
    <w:multiLevelType w:val="hybridMultilevel"/>
    <w:tmpl w:val="E0884D38"/>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5" w15:restartNumberingAfterBreak="0">
    <w:nsid w:val="32192E5C"/>
    <w:multiLevelType w:val="hybridMultilevel"/>
    <w:tmpl w:val="9F864F30"/>
    <w:lvl w:ilvl="0" w:tplc="04080001">
      <w:start w:val="1"/>
      <w:numFmt w:val="bullet"/>
      <w:lvlText w:val=""/>
      <w:lvlJc w:val="left"/>
      <w:pPr>
        <w:ind w:left="1560" w:hanging="360"/>
      </w:pPr>
      <w:rPr>
        <w:rFonts w:ascii="Symbol" w:hAnsi="Symbol" w:hint="default"/>
      </w:rPr>
    </w:lvl>
    <w:lvl w:ilvl="1" w:tplc="04080003" w:tentative="1">
      <w:start w:val="1"/>
      <w:numFmt w:val="bullet"/>
      <w:lvlText w:val="o"/>
      <w:lvlJc w:val="left"/>
      <w:pPr>
        <w:ind w:left="2280" w:hanging="360"/>
      </w:pPr>
      <w:rPr>
        <w:rFonts w:ascii="Courier New" w:hAnsi="Courier New" w:cs="Courier New" w:hint="default"/>
      </w:rPr>
    </w:lvl>
    <w:lvl w:ilvl="2" w:tplc="04080005" w:tentative="1">
      <w:start w:val="1"/>
      <w:numFmt w:val="bullet"/>
      <w:lvlText w:val=""/>
      <w:lvlJc w:val="left"/>
      <w:pPr>
        <w:ind w:left="3000" w:hanging="360"/>
      </w:pPr>
      <w:rPr>
        <w:rFonts w:ascii="Wingdings" w:hAnsi="Wingdings" w:hint="default"/>
      </w:rPr>
    </w:lvl>
    <w:lvl w:ilvl="3" w:tplc="04080001" w:tentative="1">
      <w:start w:val="1"/>
      <w:numFmt w:val="bullet"/>
      <w:lvlText w:val=""/>
      <w:lvlJc w:val="left"/>
      <w:pPr>
        <w:ind w:left="3720" w:hanging="360"/>
      </w:pPr>
      <w:rPr>
        <w:rFonts w:ascii="Symbol" w:hAnsi="Symbol" w:hint="default"/>
      </w:rPr>
    </w:lvl>
    <w:lvl w:ilvl="4" w:tplc="04080003" w:tentative="1">
      <w:start w:val="1"/>
      <w:numFmt w:val="bullet"/>
      <w:lvlText w:val="o"/>
      <w:lvlJc w:val="left"/>
      <w:pPr>
        <w:ind w:left="4440" w:hanging="360"/>
      </w:pPr>
      <w:rPr>
        <w:rFonts w:ascii="Courier New" w:hAnsi="Courier New" w:cs="Courier New" w:hint="default"/>
      </w:rPr>
    </w:lvl>
    <w:lvl w:ilvl="5" w:tplc="04080005" w:tentative="1">
      <w:start w:val="1"/>
      <w:numFmt w:val="bullet"/>
      <w:lvlText w:val=""/>
      <w:lvlJc w:val="left"/>
      <w:pPr>
        <w:ind w:left="5160" w:hanging="360"/>
      </w:pPr>
      <w:rPr>
        <w:rFonts w:ascii="Wingdings" w:hAnsi="Wingdings" w:hint="default"/>
      </w:rPr>
    </w:lvl>
    <w:lvl w:ilvl="6" w:tplc="04080001" w:tentative="1">
      <w:start w:val="1"/>
      <w:numFmt w:val="bullet"/>
      <w:lvlText w:val=""/>
      <w:lvlJc w:val="left"/>
      <w:pPr>
        <w:ind w:left="5880" w:hanging="360"/>
      </w:pPr>
      <w:rPr>
        <w:rFonts w:ascii="Symbol" w:hAnsi="Symbol" w:hint="default"/>
      </w:rPr>
    </w:lvl>
    <w:lvl w:ilvl="7" w:tplc="04080003" w:tentative="1">
      <w:start w:val="1"/>
      <w:numFmt w:val="bullet"/>
      <w:lvlText w:val="o"/>
      <w:lvlJc w:val="left"/>
      <w:pPr>
        <w:ind w:left="6600" w:hanging="360"/>
      </w:pPr>
      <w:rPr>
        <w:rFonts w:ascii="Courier New" w:hAnsi="Courier New" w:cs="Courier New" w:hint="default"/>
      </w:rPr>
    </w:lvl>
    <w:lvl w:ilvl="8" w:tplc="04080005" w:tentative="1">
      <w:start w:val="1"/>
      <w:numFmt w:val="bullet"/>
      <w:lvlText w:val=""/>
      <w:lvlJc w:val="left"/>
      <w:pPr>
        <w:ind w:left="7320" w:hanging="360"/>
      </w:pPr>
      <w:rPr>
        <w:rFonts w:ascii="Wingdings" w:hAnsi="Wingdings" w:hint="default"/>
      </w:rPr>
    </w:lvl>
  </w:abstractNum>
  <w:abstractNum w:abstractNumId="16" w15:restartNumberingAfterBreak="0">
    <w:nsid w:val="33F56B20"/>
    <w:multiLevelType w:val="hybridMultilevel"/>
    <w:tmpl w:val="13A04E4E"/>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46F855B6"/>
    <w:multiLevelType w:val="hybridMultilevel"/>
    <w:tmpl w:val="007AB702"/>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4CF33D1D"/>
    <w:multiLevelType w:val="hybridMultilevel"/>
    <w:tmpl w:val="F5B6E0FC"/>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9" w15:restartNumberingAfterBreak="0">
    <w:nsid w:val="512B148D"/>
    <w:multiLevelType w:val="hybridMultilevel"/>
    <w:tmpl w:val="DE249A4A"/>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15:restartNumberingAfterBreak="0">
    <w:nsid w:val="56FC46F6"/>
    <w:multiLevelType w:val="multilevel"/>
    <w:tmpl w:val="299A40D4"/>
    <w:lvl w:ilvl="0">
      <w:start w:val="3"/>
      <w:numFmt w:val="decimal"/>
      <w:lvlText w:val="%1."/>
      <w:lvlJc w:val="left"/>
      <w:pPr>
        <w:ind w:left="360" w:hanging="360"/>
      </w:pPr>
      <w:rPr>
        <w:rFonts w:hint="default"/>
      </w:rPr>
    </w:lvl>
    <w:lvl w:ilvl="1">
      <w:start w:val="9"/>
      <w:numFmt w:val="decimal"/>
      <w:lvlText w:val="%1.%2."/>
      <w:lvlJc w:val="left"/>
      <w:pPr>
        <w:ind w:left="229" w:hanging="720"/>
      </w:pPr>
      <w:rPr>
        <w:rFonts w:hint="default"/>
      </w:rPr>
    </w:lvl>
    <w:lvl w:ilvl="2">
      <w:start w:val="1"/>
      <w:numFmt w:val="decimal"/>
      <w:lvlText w:val="%1.%2.%3."/>
      <w:lvlJc w:val="left"/>
      <w:pPr>
        <w:ind w:left="-262" w:hanging="720"/>
      </w:pPr>
      <w:rPr>
        <w:rFonts w:hint="default"/>
      </w:rPr>
    </w:lvl>
    <w:lvl w:ilvl="3">
      <w:start w:val="1"/>
      <w:numFmt w:val="decimal"/>
      <w:lvlText w:val="%1.%2.%3.%4."/>
      <w:lvlJc w:val="left"/>
      <w:pPr>
        <w:ind w:left="-393" w:hanging="1080"/>
      </w:pPr>
      <w:rPr>
        <w:rFonts w:hint="default"/>
      </w:rPr>
    </w:lvl>
    <w:lvl w:ilvl="4">
      <w:start w:val="1"/>
      <w:numFmt w:val="decimal"/>
      <w:lvlText w:val="%1.%2.%3.%4.%5."/>
      <w:lvlJc w:val="left"/>
      <w:pPr>
        <w:ind w:left="-884" w:hanging="1080"/>
      </w:pPr>
      <w:rPr>
        <w:rFonts w:hint="default"/>
      </w:rPr>
    </w:lvl>
    <w:lvl w:ilvl="5">
      <w:start w:val="1"/>
      <w:numFmt w:val="decimal"/>
      <w:lvlText w:val="%1.%2.%3.%4.%5.%6."/>
      <w:lvlJc w:val="left"/>
      <w:pPr>
        <w:ind w:left="-1015" w:hanging="144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637" w:hanging="1800"/>
      </w:pPr>
      <w:rPr>
        <w:rFonts w:hint="default"/>
      </w:rPr>
    </w:lvl>
    <w:lvl w:ilvl="8">
      <w:start w:val="1"/>
      <w:numFmt w:val="decimal"/>
      <w:lvlText w:val="%1.%2.%3.%4.%5.%6.%7.%8.%9."/>
      <w:lvlJc w:val="left"/>
      <w:pPr>
        <w:ind w:left="-2128" w:hanging="1800"/>
      </w:pPr>
      <w:rPr>
        <w:rFonts w:hint="default"/>
      </w:rPr>
    </w:lvl>
  </w:abstractNum>
  <w:abstractNum w:abstractNumId="21" w15:restartNumberingAfterBreak="0">
    <w:nsid w:val="59722F0C"/>
    <w:multiLevelType w:val="hybridMultilevel"/>
    <w:tmpl w:val="3238FF68"/>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628C4E22"/>
    <w:multiLevelType w:val="hybridMultilevel"/>
    <w:tmpl w:val="419EAC7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15:restartNumberingAfterBreak="0">
    <w:nsid w:val="6C4C7C8D"/>
    <w:multiLevelType w:val="hybridMultilevel"/>
    <w:tmpl w:val="66E61AB6"/>
    <w:lvl w:ilvl="0" w:tplc="190C33C2">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4" w15:restartNumberingAfterBreak="0">
    <w:nsid w:val="708270F7"/>
    <w:multiLevelType w:val="hybridMultilevel"/>
    <w:tmpl w:val="27BCD68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15:restartNumberingAfterBreak="0">
    <w:nsid w:val="723E1508"/>
    <w:multiLevelType w:val="multilevel"/>
    <w:tmpl w:val="3160C114"/>
    <w:lvl w:ilvl="0">
      <w:start w:val="3"/>
      <w:numFmt w:val="decimal"/>
      <w:lvlText w:val="%1."/>
      <w:lvlJc w:val="left"/>
      <w:pPr>
        <w:ind w:left="450" w:hanging="450"/>
      </w:pPr>
      <w:rPr>
        <w:rFonts w:hint="default"/>
      </w:rPr>
    </w:lvl>
    <w:lvl w:ilvl="1">
      <w:start w:val="1"/>
      <w:numFmt w:val="decimal"/>
      <w:lvlText w:val="%1.%2."/>
      <w:lvlJc w:val="left"/>
      <w:pPr>
        <w:ind w:left="229" w:hanging="720"/>
      </w:pPr>
      <w:rPr>
        <w:rFonts w:hint="default"/>
      </w:rPr>
    </w:lvl>
    <w:lvl w:ilvl="2">
      <w:start w:val="1"/>
      <w:numFmt w:val="decimal"/>
      <w:lvlText w:val="%1.%2.%3."/>
      <w:lvlJc w:val="left"/>
      <w:pPr>
        <w:ind w:left="-262" w:hanging="720"/>
      </w:pPr>
      <w:rPr>
        <w:rFonts w:hint="default"/>
      </w:rPr>
    </w:lvl>
    <w:lvl w:ilvl="3">
      <w:start w:val="1"/>
      <w:numFmt w:val="decimal"/>
      <w:lvlText w:val="%1.%2.%3.%4."/>
      <w:lvlJc w:val="left"/>
      <w:pPr>
        <w:ind w:left="-393" w:hanging="1080"/>
      </w:pPr>
      <w:rPr>
        <w:rFonts w:hint="default"/>
      </w:rPr>
    </w:lvl>
    <w:lvl w:ilvl="4">
      <w:start w:val="1"/>
      <w:numFmt w:val="decimal"/>
      <w:lvlText w:val="%1.%2.%3.%4.%5."/>
      <w:lvlJc w:val="left"/>
      <w:pPr>
        <w:ind w:left="-884" w:hanging="1080"/>
      </w:pPr>
      <w:rPr>
        <w:rFonts w:hint="default"/>
      </w:rPr>
    </w:lvl>
    <w:lvl w:ilvl="5">
      <w:start w:val="1"/>
      <w:numFmt w:val="decimal"/>
      <w:lvlText w:val="%1.%2.%3.%4.%5.%6."/>
      <w:lvlJc w:val="left"/>
      <w:pPr>
        <w:ind w:left="-1015" w:hanging="1440"/>
      </w:pPr>
      <w:rPr>
        <w:rFonts w:hint="default"/>
      </w:rPr>
    </w:lvl>
    <w:lvl w:ilvl="6">
      <w:start w:val="1"/>
      <w:numFmt w:val="decimal"/>
      <w:lvlText w:val="%1.%2.%3.%4.%5.%6.%7."/>
      <w:lvlJc w:val="left"/>
      <w:pPr>
        <w:ind w:left="-1146" w:hanging="1800"/>
      </w:pPr>
      <w:rPr>
        <w:rFonts w:hint="default"/>
      </w:rPr>
    </w:lvl>
    <w:lvl w:ilvl="7">
      <w:start w:val="1"/>
      <w:numFmt w:val="decimal"/>
      <w:lvlText w:val="%1.%2.%3.%4.%5.%6.%7.%8."/>
      <w:lvlJc w:val="left"/>
      <w:pPr>
        <w:ind w:left="-1637" w:hanging="1800"/>
      </w:pPr>
      <w:rPr>
        <w:rFonts w:hint="default"/>
      </w:rPr>
    </w:lvl>
    <w:lvl w:ilvl="8">
      <w:start w:val="1"/>
      <w:numFmt w:val="decimal"/>
      <w:lvlText w:val="%1.%2.%3.%4.%5.%6.%7.%8.%9."/>
      <w:lvlJc w:val="left"/>
      <w:pPr>
        <w:ind w:left="-1768" w:hanging="2160"/>
      </w:pPr>
      <w:rPr>
        <w:rFonts w:hint="default"/>
      </w:rPr>
    </w:lvl>
  </w:abstractNum>
  <w:abstractNum w:abstractNumId="26" w15:restartNumberingAfterBreak="0">
    <w:nsid w:val="72711CC1"/>
    <w:multiLevelType w:val="hybridMultilevel"/>
    <w:tmpl w:val="B4327C3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7" w15:restartNumberingAfterBreak="0">
    <w:nsid w:val="74B06476"/>
    <w:multiLevelType w:val="hybridMultilevel"/>
    <w:tmpl w:val="8EFA7F96"/>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15:restartNumberingAfterBreak="0">
    <w:nsid w:val="78ED625B"/>
    <w:multiLevelType w:val="hybridMultilevel"/>
    <w:tmpl w:val="1454400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15:restartNumberingAfterBreak="0">
    <w:nsid w:val="7904531D"/>
    <w:multiLevelType w:val="hybridMultilevel"/>
    <w:tmpl w:val="B2E4864C"/>
    <w:lvl w:ilvl="0" w:tplc="04080003">
      <w:start w:val="1"/>
      <w:numFmt w:val="bullet"/>
      <w:lvlText w:val="o"/>
      <w:lvlJc w:val="left"/>
      <w:pPr>
        <w:ind w:left="1080" w:hanging="360"/>
      </w:pPr>
      <w:rPr>
        <w:rFonts w:ascii="Courier New" w:hAnsi="Courier New" w:cs="Courier New"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num w:numId="1">
    <w:abstractNumId w:val="5"/>
  </w:num>
  <w:num w:numId="2">
    <w:abstractNumId w:val="10"/>
  </w:num>
  <w:num w:numId="3">
    <w:abstractNumId w:val="16"/>
  </w:num>
  <w:num w:numId="4">
    <w:abstractNumId w:val="3"/>
  </w:num>
  <w:num w:numId="5">
    <w:abstractNumId w:val="0"/>
  </w:num>
  <w:num w:numId="6">
    <w:abstractNumId w:val="21"/>
  </w:num>
  <w:num w:numId="7">
    <w:abstractNumId w:val="24"/>
  </w:num>
  <w:num w:numId="8">
    <w:abstractNumId w:val="4"/>
  </w:num>
  <w:num w:numId="9">
    <w:abstractNumId w:val="8"/>
  </w:num>
  <w:num w:numId="10">
    <w:abstractNumId w:val="12"/>
  </w:num>
  <w:num w:numId="11">
    <w:abstractNumId w:val="13"/>
  </w:num>
  <w:num w:numId="12">
    <w:abstractNumId w:val="17"/>
  </w:num>
  <w:num w:numId="13">
    <w:abstractNumId w:val="19"/>
  </w:num>
  <w:num w:numId="14">
    <w:abstractNumId w:val="6"/>
  </w:num>
  <w:num w:numId="15">
    <w:abstractNumId w:val="26"/>
  </w:num>
  <w:num w:numId="16">
    <w:abstractNumId w:val="1"/>
  </w:num>
  <w:num w:numId="17">
    <w:abstractNumId w:val="11"/>
  </w:num>
  <w:num w:numId="18">
    <w:abstractNumId w:val="2"/>
  </w:num>
  <w:num w:numId="19">
    <w:abstractNumId w:val="27"/>
  </w:num>
  <w:num w:numId="20">
    <w:abstractNumId w:val="18"/>
  </w:num>
  <w:num w:numId="21">
    <w:abstractNumId w:val="14"/>
  </w:num>
  <w:num w:numId="22">
    <w:abstractNumId w:val="28"/>
  </w:num>
  <w:num w:numId="23">
    <w:abstractNumId w:val="23"/>
  </w:num>
  <w:num w:numId="24">
    <w:abstractNumId w:val="15"/>
  </w:num>
  <w:num w:numId="25">
    <w:abstractNumId w:val="22"/>
  </w:num>
  <w:num w:numId="26">
    <w:abstractNumId w:val="25"/>
  </w:num>
  <w:num w:numId="27">
    <w:abstractNumId w:val="20"/>
  </w:num>
  <w:num w:numId="28">
    <w:abstractNumId w:val="7"/>
  </w:num>
  <w:num w:numId="29">
    <w:abstractNumId w:val="29"/>
  </w:num>
  <w:num w:numId="30">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52A"/>
    <w:rsid w:val="00006C9E"/>
    <w:rsid w:val="00031D64"/>
    <w:rsid w:val="00036388"/>
    <w:rsid w:val="00041DCC"/>
    <w:rsid w:val="0004385E"/>
    <w:rsid w:val="00045447"/>
    <w:rsid w:val="000540A4"/>
    <w:rsid w:val="00057973"/>
    <w:rsid w:val="00061F58"/>
    <w:rsid w:val="00075EF0"/>
    <w:rsid w:val="00077128"/>
    <w:rsid w:val="00077D7C"/>
    <w:rsid w:val="00081B20"/>
    <w:rsid w:val="00085FF3"/>
    <w:rsid w:val="00086D00"/>
    <w:rsid w:val="000941CC"/>
    <w:rsid w:val="00095917"/>
    <w:rsid w:val="000A569E"/>
    <w:rsid w:val="000A5E9A"/>
    <w:rsid w:val="000B235D"/>
    <w:rsid w:val="000C03CF"/>
    <w:rsid w:val="000C3537"/>
    <w:rsid w:val="000D48F2"/>
    <w:rsid w:val="000E3983"/>
    <w:rsid w:val="000F473B"/>
    <w:rsid w:val="000F4D94"/>
    <w:rsid w:val="00100535"/>
    <w:rsid w:val="00104738"/>
    <w:rsid w:val="001109A1"/>
    <w:rsid w:val="00117BF7"/>
    <w:rsid w:val="0013108F"/>
    <w:rsid w:val="001373F9"/>
    <w:rsid w:val="00141693"/>
    <w:rsid w:val="00146199"/>
    <w:rsid w:val="001507E7"/>
    <w:rsid w:val="001526A8"/>
    <w:rsid w:val="0015356B"/>
    <w:rsid w:val="00153664"/>
    <w:rsid w:val="00156677"/>
    <w:rsid w:val="001633C9"/>
    <w:rsid w:val="00164D3E"/>
    <w:rsid w:val="001711C7"/>
    <w:rsid w:val="001809E0"/>
    <w:rsid w:val="00190EE5"/>
    <w:rsid w:val="001B0CCA"/>
    <w:rsid w:val="001B40BF"/>
    <w:rsid w:val="001D0BC2"/>
    <w:rsid w:val="001D7842"/>
    <w:rsid w:val="001F0864"/>
    <w:rsid w:val="001F3396"/>
    <w:rsid w:val="001F72F0"/>
    <w:rsid w:val="002021D4"/>
    <w:rsid w:val="0020632B"/>
    <w:rsid w:val="002135C0"/>
    <w:rsid w:val="002171BC"/>
    <w:rsid w:val="002248F6"/>
    <w:rsid w:val="002340ED"/>
    <w:rsid w:val="002408A7"/>
    <w:rsid w:val="00252480"/>
    <w:rsid w:val="00254565"/>
    <w:rsid w:val="002819E4"/>
    <w:rsid w:val="002A10B5"/>
    <w:rsid w:val="002A5CB7"/>
    <w:rsid w:val="002B4032"/>
    <w:rsid w:val="002C1288"/>
    <w:rsid w:val="002C2209"/>
    <w:rsid w:val="002C5326"/>
    <w:rsid w:val="002D3DCF"/>
    <w:rsid w:val="002E3AB6"/>
    <w:rsid w:val="0031352C"/>
    <w:rsid w:val="00313F32"/>
    <w:rsid w:val="00314150"/>
    <w:rsid w:val="003209DC"/>
    <w:rsid w:val="00322E77"/>
    <w:rsid w:val="003424AB"/>
    <w:rsid w:val="00344186"/>
    <w:rsid w:val="00345806"/>
    <w:rsid w:val="003502DE"/>
    <w:rsid w:val="003524A4"/>
    <w:rsid w:val="0037396C"/>
    <w:rsid w:val="0038735A"/>
    <w:rsid w:val="0039035B"/>
    <w:rsid w:val="00396328"/>
    <w:rsid w:val="003B0A32"/>
    <w:rsid w:val="003B5B37"/>
    <w:rsid w:val="003C35B3"/>
    <w:rsid w:val="003C3949"/>
    <w:rsid w:val="003C4C29"/>
    <w:rsid w:val="003D1E9A"/>
    <w:rsid w:val="003D2454"/>
    <w:rsid w:val="003D3E63"/>
    <w:rsid w:val="003F472E"/>
    <w:rsid w:val="003F47CC"/>
    <w:rsid w:val="003F5665"/>
    <w:rsid w:val="00411DC1"/>
    <w:rsid w:val="00414B2F"/>
    <w:rsid w:val="00422129"/>
    <w:rsid w:val="00435C3D"/>
    <w:rsid w:val="0044386B"/>
    <w:rsid w:val="00446D4D"/>
    <w:rsid w:val="004521E5"/>
    <w:rsid w:val="00463554"/>
    <w:rsid w:val="00463EC4"/>
    <w:rsid w:val="00472155"/>
    <w:rsid w:val="0048177B"/>
    <w:rsid w:val="0048268F"/>
    <w:rsid w:val="004862E0"/>
    <w:rsid w:val="00492333"/>
    <w:rsid w:val="00492EED"/>
    <w:rsid w:val="0049713C"/>
    <w:rsid w:val="004A0DC8"/>
    <w:rsid w:val="004C19E7"/>
    <w:rsid w:val="004C1AC6"/>
    <w:rsid w:val="004C39DD"/>
    <w:rsid w:val="004D16E0"/>
    <w:rsid w:val="004D319C"/>
    <w:rsid w:val="004D3FF5"/>
    <w:rsid w:val="004D5093"/>
    <w:rsid w:val="004E0635"/>
    <w:rsid w:val="004E287B"/>
    <w:rsid w:val="004E45A1"/>
    <w:rsid w:val="004F0252"/>
    <w:rsid w:val="004F2137"/>
    <w:rsid w:val="00501303"/>
    <w:rsid w:val="00506505"/>
    <w:rsid w:val="00507B63"/>
    <w:rsid w:val="0051496A"/>
    <w:rsid w:val="005152F2"/>
    <w:rsid w:val="00517627"/>
    <w:rsid w:val="00521066"/>
    <w:rsid w:val="00521E89"/>
    <w:rsid w:val="00533122"/>
    <w:rsid w:val="0053331A"/>
    <w:rsid w:val="00534A65"/>
    <w:rsid w:val="00542F6F"/>
    <w:rsid w:val="00544F7E"/>
    <w:rsid w:val="00551621"/>
    <w:rsid w:val="00574086"/>
    <w:rsid w:val="005815ED"/>
    <w:rsid w:val="00581D48"/>
    <w:rsid w:val="00585DA6"/>
    <w:rsid w:val="00586746"/>
    <w:rsid w:val="00593AD3"/>
    <w:rsid w:val="00595DB8"/>
    <w:rsid w:val="005A70D4"/>
    <w:rsid w:val="005B1456"/>
    <w:rsid w:val="005B2820"/>
    <w:rsid w:val="005C175C"/>
    <w:rsid w:val="005C2275"/>
    <w:rsid w:val="005C3DCD"/>
    <w:rsid w:val="005C6913"/>
    <w:rsid w:val="005D0643"/>
    <w:rsid w:val="005D49D4"/>
    <w:rsid w:val="005E3C31"/>
    <w:rsid w:val="005E7010"/>
    <w:rsid w:val="006078C8"/>
    <w:rsid w:val="0062008B"/>
    <w:rsid w:val="00620F57"/>
    <w:rsid w:val="0062448D"/>
    <w:rsid w:val="00626023"/>
    <w:rsid w:val="006304A8"/>
    <w:rsid w:val="00646A68"/>
    <w:rsid w:val="0065275E"/>
    <w:rsid w:val="00664B31"/>
    <w:rsid w:val="00682112"/>
    <w:rsid w:val="0068306F"/>
    <w:rsid w:val="00683B6B"/>
    <w:rsid w:val="00696C30"/>
    <w:rsid w:val="006A3DE0"/>
    <w:rsid w:val="006A4753"/>
    <w:rsid w:val="006A6489"/>
    <w:rsid w:val="006B637C"/>
    <w:rsid w:val="006B6864"/>
    <w:rsid w:val="006C2E37"/>
    <w:rsid w:val="006C3BBE"/>
    <w:rsid w:val="006C434D"/>
    <w:rsid w:val="006C7EC7"/>
    <w:rsid w:val="006D1064"/>
    <w:rsid w:val="007058F8"/>
    <w:rsid w:val="0071602D"/>
    <w:rsid w:val="00720C7B"/>
    <w:rsid w:val="0073295D"/>
    <w:rsid w:val="00752B13"/>
    <w:rsid w:val="007536C5"/>
    <w:rsid w:val="0076011E"/>
    <w:rsid w:val="00761950"/>
    <w:rsid w:val="00766506"/>
    <w:rsid w:val="00774C9F"/>
    <w:rsid w:val="00780E00"/>
    <w:rsid w:val="0078433B"/>
    <w:rsid w:val="00796DD8"/>
    <w:rsid w:val="007A3A21"/>
    <w:rsid w:val="007A66A6"/>
    <w:rsid w:val="007B4F5A"/>
    <w:rsid w:val="007C53E3"/>
    <w:rsid w:val="007D06B5"/>
    <w:rsid w:val="007E3686"/>
    <w:rsid w:val="007E7139"/>
    <w:rsid w:val="00821421"/>
    <w:rsid w:val="0082281E"/>
    <w:rsid w:val="00825201"/>
    <w:rsid w:val="008345E6"/>
    <w:rsid w:val="00837FA6"/>
    <w:rsid w:val="008417A0"/>
    <w:rsid w:val="008446E5"/>
    <w:rsid w:val="00850007"/>
    <w:rsid w:val="00850E07"/>
    <w:rsid w:val="00853357"/>
    <w:rsid w:val="00854D73"/>
    <w:rsid w:val="008740C2"/>
    <w:rsid w:val="0087750B"/>
    <w:rsid w:val="00882638"/>
    <w:rsid w:val="008A2B68"/>
    <w:rsid w:val="008A4104"/>
    <w:rsid w:val="008A51A7"/>
    <w:rsid w:val="008A755A"/>
    <w:rsid w:val="008B2512"/>
    <w:rsid w:val="008B5315"/>
    <w:rsid w:val="008B55DB"/>
    <w:rsid w:val="008B75CB"/>
    <w:rsid w:val="008B7D58"/>
    <w:rsid w:val="008C05CB"/>
    <w:rsid w:val="008C1ABE"/>
    <w:rsid w:val="008C5C68"/>
    <w:rsid w:val="008C7D51"/>
    <w:rsid w:val="008D0647"/>
    <w:rsid w:val="008D2F2A"/>
    <w:rsid w:val="008D41DA"/>
    <w:rsid w:val="008D5364"/>
    <w:rsid w:val="008D5B36"/>
    <w:rsid w:val="008E2DEB"/>
    <w:rsid w:val="008F4109"/>
    <w:rsid w:val="008F6239"/>
    <w:rsid w:val="008F6374"/>
    <w:rsid w:val="008F783B"/>
    <w:rsid w:val="00902382"/>
    <w:rsid w:val="009030A2"/>
    <w:rsid w:val="00904067"/>
    <w:rsid w:val="00905CF6"/>
    <w:rsid w:val="0091142E"/>
    <w:rsid w:val="009119B5"/>
    <w:rsid w:val="0091506B"/>
    <w:rsid w:val="00915673"/>
    <w:rsid w:val="00944810"/>
    <w:rsid w:val="00947B8A"/>
    <w:rsid w:val="00962F6C"/>
    <w:rsid w:val="009724B7"/>
    <w:rsid w:val="009768A1"/>
    <w:rsid w:val="00976D8A"/>
    <w:rsid w:val="00987305"/>
    <w:rsid w:val="009971A2"/>
    <w:rsid w:val="009A0F8A"/>
    <w:rsid w:val="009A1A0F"/>
    <w:rsid w:val="009A3246"/>
    <w:rsid w:val="009B4BA6"/>
    <w:rsid w:val="009B60B9"/>
    <w:rsid w:val="009C6137"/>
    <w:rsid w:val="009D5FF3"/>
    <w:rsid w:val="009E2DFF"/>
    <w:rsid w:val="009E399D"/>
    <w:rsid w:val="00A175FC"/>
    <w:rsid w:val="00A311BF"/>
    <w:rsid w:val="00A365F3"/>
    <w:rsid w:val="00A417A4"/>
    <w:rsid w:val="00A50CBF"/>
    <w:rsid w:val="00A57C26"/>
    <w:rsid w:val="00A674BE"/>
    <w:rsid w:val="00A701F6"/>
    <w:rsid w:val="00A72264"/>
    <w:rsid w:val="00A74081"/>
    <w:rsid w:val="00A76C71"/>
    <w:rsid w:val="00A76D42"/>
    <w:rsid w:val="00A8611B"/>
    <w:rsid w:val="00A901FD"/>
    <w:rsid w:val="00A923C6"/>
    <w:rsid w:val="00A9333F"/>
    <w:rsid w:val="00A953D5"/>
    <w:rsid w:val="00AA0996"/>
    <w:rsid w:val="00AC554E"/>
    <w:rsid w:val="00AD3986"/>
    <w:rsid w:val="00AD5BDF"/>
    <w:rsid w:val="00AE3E4B"/>
    <w:rsid w:val="00AF4BAA"/>
    <w:rsid w:val="00B06F71"/>
    <w:rsid w:val="00B10505"/>
    <w:rsid w:val="00B34323"/>
    <w:rsid w:val="00B37F68"/>
    <w:rsid w:val="00B45E42"/>
    <w:rsid w:val="00B51435"/>
    <w:rsid w:val="00B524A6"/>
    <w:rsid w:val="00B5287C"/>
    <w:rsid w:val="00B57625"/>
    <w:rsid w:val="00B61168"/>
    <w:rsid w:val="00B62D05"/>
    <w:rsid w:val="00B65C29"/>
    <w:rsid w:val="00B730AB"/>
    <w:rsid w:val="00B77581"/>
    <w:rsid w:val="00B8035C"/>
    <w:rsid w:val="00B82347"/>
    <w:rsid w:val="00B87A59"/>
    <w:rsid w:val="00B9565A"/>
    <w:rsid w:val="00BA10C4"/>
    <w:rsid w:val="00BB55F9"/>
    <w:rsid w:val="00BB7CFE"/>
    <w:rsid w:val="00BC56CD"/>
    <w:rsid w:val="00BD1FF6"/>
    <w:rsid w:val="00BF5D40"/>
    <w:rsid w:val="00C02F71"/>
    <w:rsid w:val="00C16342"/>
    <w:rsid w:val="00C22822"/>
    <w:rsid w:val="00C34BD8"/>
    <w:rsid w:val="00C37973"/>
    <w:rsid w:val="00C50BEE"/>
    <w:rsid w:val="00C57B93"/>
    <w:rsid w:val="00C6052A"/>
    <w:rsid w:val="00C66171"/>
    <w:rsid w:val="00C72EB6"/>
    <w:rsid w:val="00C77A5C"/>
    <w:rsid w:val="00C8321C"/>
    <w:rsid w:val="00C84194"/>
    <w:rsid w:val="00C96E41"/>
    <w:rsid w:val="00CC40E4"/>
    <w:rsid w:val="00CC6103"/>
    <w:rsid w:val="00CD25B9"/>
    <w:rsid w:val="00CE15B0"/>
    <w:rsid w:val="00CE350E"/>
    <w:rsid w:val="00CF089B"/>
    <w:rsid w:val="00D32CA3"/>
    <w:rsid w:val="00D335F2"/>
    <w:rsid w:val="00D37FE9"/>
    <w:rsid w:val="00D43555"/>
    <w:rsid w:val="00D454B6"/>
    <w:rsid w:val="00D469BB"/>
    <w:rsid w:val="00D55431"/>
    <w:rsid w:val="00D56165"/>
    <w:rsid w:val="00D645FC"/>
    <w:rsid w:val="00D66F03"/>
    <w:rsid w:val="00D81089"/>
    <w:rsid w:val="00D83554"/>
    <w:rsid w:val="00D876AB"/>
    <w:rsid w:val="00D91A47"/>
    <w:rsid w:val="00DA2EDF"/>
    <w:rsid w:val="00DB3BC9"/>
    <w:rsid w:val="00DB5928"/>
    <w:rsid w:val="00DB70BB"/>
    <w:rsid w:val="00DC1019"/>
    <w:rsid w:val="00DC7513"/>
    <w:rsid w:val="00DE568C"/>
    <w:rsid w:val="00DF222B"/>
    <w:rsid w:val="00E02007"/>
    <w:rsid w:val="00E0387B"/>
    <w:rsid w:val="00E03E9F"/>
    <w:rsid w:val="00E0400B"/>
    <w:rsid w:val="00E0761F"/>
    <w:rsid w:val="00E169D8"/>
    <w:rsid w:val="00E25770"/>
    <w:rsid w:val="00E3279B"/>
    <w:rsid w:val="00E53BA0"/>
    <w:rsid w:val="00E57C21"/>
    <w:rsid w:val="00E65FE8"/>
    <w:rsid w:val="00E67E6B"/>
    <w:rsid w:val="00E71903"/>
    <w:rsid w:val="00E7335E"/>
    <w:rsid w:val="00E76567"/>
    <w:rsid w:val="00E818F7"/>
    <w:rsid w:val="00E81A81"/>
    <w:rsid w:val="00E85767"/>
    <w:rsid w:val="00E973BB"/>
    <w:rsid w:val="00EA0B05"/>
    <w:rsid w:val="00EA1008"/>
    <w:rsid w:val="00EA4D3E"/>
    <w:rsid w:val="00EB01B7"/>
    <w:rsid w:val="00EB0CA8"/>
    <w:rsid w:val="00EB2041"/>
    <w:rsid w:val="00EB2661"/>
    <w:rsid w:val="00EB480A"/>
    <w:rsid w:val="00EC2CEA"/>
    <w:rsid w:val="00EC3351"/>
    <w:rsid w:val="00EC5029"/>
    <w:rsid w:val="00EF2913"/>
    <w:rsid w:val="00F00AAB"/>
    <w:rsid w:val="00F17BE5"/>
    <w:rsid w:val="00F22273"/>
    <w:rsid w:val="00F3128F"/>
    <w:rsid w:val="00F323F7"/>
    <w:rsid w:val="00F32BE1"/>
    <w:rsid w:val="00F34F2F"/>
    <w:rsid w:val="00F50502"/>
    <w:rsid w:val="00F52FB4"/>
    <w:rsid w:val="00F6305E"/>
    <w:rsid w:val="00F711D7"/>
    <w:rsid w:val="00F71A80"/>
    <w:rsid w:val="00F75677"/>
    <w:rsid w:val="00F77FB9"/>
    <w:rsid w:val="00F8439F"/>
    <w:rsid w:val="00F86554"/>
    <w:rsid w:val="00F923DD"/>
    <w:rsid w:val="00F93780"/>
    <w:rsid w:val="00F93F72"/>
    <w:rsid w:val="00F94DCC"/>
    <w:rsid w:val="00FA7A80"/>
    <w:rsid w:val="00FB7D43"/>
    <w:rsid w:val="00FC2AFF"/>
    <w:rsid w:val="00FC52D8"/>
    <w:rsid w:val="00FD0DAE"/>
    <w:rsid w:val="00FE571E"/>
    <w:rsid w:val="00FE7EC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0A189"/>
  <w15:chartTrackingRefBased/>
  <w15:docId w15:val="{758A2E4A-386B-4A1C-828D-6288AD419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08B"/>
  </w:style>
  <w:style w:type="paragraph" w:styleId="Heading1">
    <w:name w:val="heading 1"/>
    <w:basedOn w:val="Normal"/>
    <w:next w:val="Normal"/>
    <w:link w:val="Heading1Char"/>
    <w:uiPriority w:val="9"/>
    <w:qFormat/>
    <w:rsid w:val="0062008B"/>
    <w:pPr>
      <w:keepNext/>
      <w:keepLines/>
      <w:spacing w:before="240" w:after="0"/>
      <w:jc w:val="both"/>
      <w:outlineLvl w:val="0"/>
    </w:pPr>
    <w:rPr>
      <w:rFonts w:asciiTheme="majorHAnsi" w:eastAsiaTheme="majorEastAsia" w:hAnsiTheme="majorHAnsi"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3B0A3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55431"/>
    <w:pPr>
      <w:keepNext/>
      <w:keepLines/>
      <w:spacing w:before="40" w:after="0" w:line="249" w:lineRule="auto"/>
      <w:ind w:left="10" w:hanging="10"/>
      <w:jc w:val="both"/>
      <w:outlineLvl w:val="2"/>
    </w:pPr>
    <w:rPr>
      <w:rFonts w:eastAsiaTheme="majorEastAsia" w:cstheme="majorBidi"/>
      <w:color w:val="1F4D78" w:themeColor="accent1" w:themeShade="7F"/>
      <w:sz w:val="24"/>
      <w:szCs w:val="24"/>
      <w:lang w:eastAsia="el-GR"/>
    </w:rPr>
  </w:style>
  <w:style w:type="paragraph" w:styleId="Heading4">
    <w:name w:val="heading 4"/>
    <w:basedOn w:val="Normal"/>
    <w:next w:val="Normal"/>
    <w:link w:val="Heading4Char"/>
    <w:uiPriority w:val="9"/>
    <w:semiHidden/>
    <w:unhideWhenUsed/>
    <w:qFormat/>
    <w:rsid w:val="0073295D"/>
    <w:pPr>
      <w:keepNext/>
      <w:keepLines/>
      <w:spacing w:before="40" w:after="0" w:line="249" w:lineRule="auto"/>
      <w:ind w:left="10" w:hanging="10"/>
      <w:jc w:val="both"/>
      <w:outlineLvl w:val="3"/>
    </w:pPr>
    <w:rPr>
      <w:rFonts w:asciiTheme="majorHAnsi" w:eastAsiaTheme="majorEastAsia" w:hAnsiTheme="majorHAnsi" w:cstheme="majorBidi"/>
      <w:i/>
      <w:iCs/>
      <w:color w:val="2E74B5" w:themeColor="accent1" w:themeShade="BF"/>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D51"/>
    <w:pPr>
      <w:ind w:left="720"/>
      <w:contextualSpacing/>
    </w:pPr>
  </w:style>
  <w:style w:type="paragraph" w:styleId="Header">
    <w:name w:val="header"/>
    <w:basedOn w:val="Normal"/>
    <w:link w:val="HeaderChar"/>
    <w:uiPriority w:val="99"/>
    <w:unhideWhenUsed/>
    <w:rsid w:val="003B0A32"/>
    <w:pPr>
      <w:tabs>
        <w:tab w:val="center" w:pos="4153"/>
        <w:tab w:val="right" w:pos="8306"/>
      </w:tabs>
      <w:spacing w:after="0" w:line="240" w:lineRule="auto"/>
    </w:pPr>
  </w:style>
  <w:style w:type="character" w:customStyle="1" w:styleId="HeaderChar">
    <w:name w:val="Header Char"/>
    <w:basedOn w:val="DefaultParagraphFont"/>
    <w:link w:val="Header"/>
    <w:uiPriority w:val="99"/>
    <w:rsid w:val="003B0A32"/>
  </w:style>
  <w:style w:type="paragraph" w:styleId="Footer">
    <w:name w:val="footer"/>
    <w:basedOn w:val="Normal"/>
    <w:link w:val="FooterChar"/>
    <w:uiPriority w:val="99"/>
    <w:unhideWhenUsed/>
    <w:rsid w:val="003B0A32"/>
    <w:pPr>
      <w:tabs>
        <w:tab w:val="center" w:pos="4153"/>
        <w:tab w:val="right" w:pos="8306"/>
      </w:tabs>
      <w:spacing w:after="0" w:line="240" w:lineRule="auto"/>
    </w:pPr>
  </w:style>
  <w:style w:type="character" w:customStyle="1" w:styleId="FooterChar">
    <w:name w:val="Footer Char"/>
    <w:basedOn w:val="DefaultParagraphFont"/>
    <w:link w:val="Footer"/>
    <w:uiPriority w:val="99"/>
    <w:rsid w:val="003B0A32"/>
  </w:style>
  <w:style w:type="character" w:customStyle="1" w:styleId="Heading1Char">
    <w:name w:val="Heading 1 Char"/>
    <w:basedOn w:val="DefaultParagraphFont"/>
    <w:link w:val="Heading1"/>
    <w:uiPriority w:val="9"/>
    <w:rsid w:val="0062008B"/>
    <w:rPr>
      <w:rFonts w:asciiTheme="majorHAnsi" w:eastAsiaTheme="majorEastAsia" w:hAnsiTheme="majorHAnsi" w:cstheme="majorBidi"/>
      <w:b/>
      <w:color w:val="2E74B5" w:themeColor="accent1" w:themeShade="BF"/>
      <w:sz w:val="28"/>
      <w:szCs w:val="32"/>
    </w:rPr>
  </w:style>
  <w:style w:type="paragraph" w:styleId="TOCHeading">
    <w:name w:val="TOC Heading"/>
    <w:basedOn w:val="Heading1"/>
    <w:next w:val="Normal"/>
    <w:uiPriority w:val="39"/>
    <w:unhideWhenUsed/>
    <w:qFormat/>
    <w:rsid w:val="003B0A32"/>
    <w:pPr>
      <w:outlineLvl w:val="9"/>
    </w:pPr>
    <w:rPr>
      <w:lang w:eastAsia="el-GR"/>
    </w:rPr>
  </w:style>
  <w:style w:type="paragraph" w:styleId="TOC1">
    <w:name w:val="toc 1"/>
    <w:basedOn w:val="Normal"/>
    <w:next w:val="Normal"/>
    <w:autoRedefine/>
    <w:uiPriority w:val="39"/>
    <w:unhideWhenUsed/>
    <w:rsid w:val="003B0A32"/>
    <w:pPr>
      <w:spacing w:after="100"/>
    </w:pPr>
  </w:style>
  <w:style w:type="character" w:styleId="Hyperlink">
    <w:name w:val="Hyperlink"/>
    <w:basedOn w:val="DefaultParagraphFont"/>
    <w:uiPriority w:val="99"/>
    <w:unhideWhenUsed/>
    <w:rsid w:val="003B0A32"/>
    <w:rPr>
      <w:color w:val="0563C1" w:themeColor="hyperlink"/>
      <w:u w:val="single"/>
    </w:rPr>
  </w:style>
  <w:style w:type="paragraph" w:styleId="NoSpacing">
    <w:name w:val="No Spacing"/>
    <w:link w:val="NoSpacingChar"/>
    <w:uiPriority w:val="1"/>
    <w:qFormat/>
    <w:rsid w:val="003B0A32"/>
    <w:pPr>
      <w:spacing w:after="0" w:line="240" w:lineRule="auto"/>
    </w:pPr>
    <w:rPr>
      <w:rFonts w:eastAsiaTheme="minorEastAsia"/>
      <w:lang w:eastAsia="el-GR"/>
    </w:rPr>
  </w:style>
  <w:style w:type="character" w:customStyle="1" w:styleId="NoSpacingChar">
    <w:name w:val="No Spacing Char"/>
    <w:basedOn w:val="DefaultParagraphFont"/>
    <w:link w:val="NoSpacing"/>
    <w:uiPriority w:val="1"/>
    <w:rsid w:val="003B0A32"/>
    <w:rPr>
      <w:rFonts w:eastAsiaTheme="minorEastAsia"/>
      <w:lang w:eastAsia="el-GR"/>
    </w:rPr>
  </w:style>
  <w:style w:type="character" w:customStyle="1" w:styleId="Heading2Char">
    <w:name w:val="Heading 2 Char"/>
    <w:basedOn w:val="DefaultParagraphFont"/>
    <w:link w:val="Heading2"/>
    <w:uiPriority w:val="9"/>
    <w:rsid w:val="003B0A32"/>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B0CA8"/>
    <w:pPr>
      <w:tabs>
        <w:tab w:val="right" w:leader="dot" w:pos="8296"/>
      </w:tabs>
      <w:spacing w:after="100"/>
    </w:pPr>
  </w:style>
  <w:style w:type="table" w:styleId="ListTable4-Accent1">
    <w:name w:val="List Table 4 Accent 1"/>
    <w:basedOn w:val="TableNormal"/>
    <w:uiPriority w:val="49"/>
    <w:rsid w:val="0091567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5">
    <w:name w:val="List Table 4 Accent 5"/>
    <w:basedOn w:val="TableNormal"/>
    <w:uiPriority w:val="49"/>
    <w:rsid w:val="0091567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unhideWhenUsed/>
    <w:rsid w:val="00720C7B"/>
    <w:rPr>
      <w:rFonts w:ascii="Times New Roman" w:hAnsi="Times New Roman" w:cs="Times New Roman"/>
      <w:sz w:val="24"/>
      <w:szCs w:val="24"/>
    </w:rPr>
  </w:style>
  <w:style w:type="character" w:customStyle="1" w:styleId="1">
    <w:name w:val="Ανεπίλυτη αναφορά1"/>
    <w:basedOn w:val="DefaultParagraphFont"/>
    <w:uiPriority w:val="99"/>
    <w:semiHidden/>
    <w:unhideWhenUsed/>
    <w:rsid w:val="00664B31"/>
    <w:rPr>
      <w:color w:val="605E5C"/>
      <w:shd w:val="clear" w:color="auto" w:fill="E1DFDD"/>
    </w:rPr>
  </w:style>
  <w:style w:type="paragraph" w:styleId="BalloonText">
    <w:name w:val="Balloon Text"/>
    <w:basedOn w:val="Normal"/>
    <w:link w:val="BalloonTextChar"/>
    <w:uiPriority w:val="99"/>
    <w:semiHidden/>
    <w:unhideWhenUsed/>
    <w:rsid w:val="00DB3B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3BC9"/>
    <w:rPr>
      <w:rFonts w:ascii="Segoe UI" w:hAnsi="Segoe UI" w:cs="Segoe UI"/>
      <w:sz w:val="18"/>
      <w:szCs w:val="18"/>
    </w:rPr>
  </w:style>
  <w:style w:type="character" w:styleId="CommentReference">
    <w:name w:val="annotation reference"/>
    <w:basedOn w:val="DefaultParagraphFont"/>
    <w:uiPriority w:val="99"/>
    <w:semiHidden/>
    <w:unhideWhenUsed/>
    <w:rsid w:val="00B37F68"/>
    <w:rPr>
      <w:sz w:val="16"/>
      <w:szCs w:val="16"/>
    </w:rPr>
  </w:style>
  <w:style w:type="paragraph" w:styleId="CommentText">
    <w:name w:val="annotation text"/>
    <w:basedOn w:val="Normal"/>
    <w:link w:val="CommentTextChar"/>
    <w:uiPriority w:val="99"/>
    <w:semiHidden/>
    <w:unhideWhenUsed/>
    <w:rsid w:val="00B37F68"/>
    <w:pPr>
      <w:spacing w:line="240" w:lineRule="auto"/>
    </w:pPr>
    <w:rPr>
      <w:sz w:val="20"/>
      <w:szCs w:val="20"/>
    </w:rPr>
  </w:style>
  <w:style w:type="character" w:customStyle="1" w:styleId="CommentTextChar">
    <w:name w:val="Comment Text Char"/>
    <w:basedOn w:val="DefaultParagraphFont"/>
    <w:link w:val="CommentText"/>
    <w:uiPriority w:val="99"/>
    <w:semiHidden/>
    <w:rsid w:val="00B37F68"/>
    <w:rPr>
      <w:sz w:val="20"/>
      <w:szCs w:val="20"/>
    </w:rPr>
  </w:style>
  <w:style w:type="table" w:styleId="GridTable5Dark-Accent5">
    <w:name w:val="Grid Table 5 Dark Accent 5"/>
    <w:basedOn w:val="TableNormal"/>
    <w:uiPriority w:val="50"/>
    <w:rsid w:val="00B37F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TableGrid">
    <w:name w:val="Table Grid"/>
    <w:basedOn w:val="TableNormal"/>
    <w:uiPriority w:val="39"/>
    <w:rsid w:val="000D48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3C35B3"/>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CommentSubject">
    <w:name w:val="annotation subject"/>
    <w:basedOn w:val="CommentText"/>
    <w:next w:val="CommentText"/>
    <w:link w:val="CommentSubjectChar"/>
    <w:uiPriority w:val="99"/>
    <w:semiHidden/>
    <w:unhideWhenUsed/>
    <w:rsid w:val="00F17BE5"/>
    <w:rPr>
      <w:b/>
      <w:bCs/>
    </w:rPr>
  </w:style>
  <w:style w:type="character" w:customStyle="1" w:styleId="CommentSubjectChar">
    <w:name w:val="Comment Subject Char"/>
    <w:basedOn w:val="CommentTextChar"/>
    <w:link w:val="CommentSubject"/>
    <w:uiPriority w:val="99"/>
    <w:semiHidden/>
    <w:rsid w:val="00F17BE5"/>
    <w:rPr>
      <w:b/>
      <w:bCs/>
      <w:sz w:val="20"/>
      <w:szCs w:val="20"/>
    </w:rPr>
  </w:style>
  <w:style w:type="table" w:styleId="ListTable3-Accent1">
    <w:name w:val="List Table 3 Accent 1"/>
    <w:basedOn w:val="TableNormal"/>
    <w:uiPriority w:val="48"/>
    <w:rsid w:val="00E0761F"/>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4-Accent6">
    <w:name w:val="List Table 4 Accent 6"/>
    <w:basedOn w:val="TableNormal"/>
    <w:uiPriority w:val="49"/>
    <w:rsid w:val="005A70D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numbering" w:customStyle="1" w:styleId="10">
    <w:name w:val="Χωρίς λίστα1"/>
    <w:next w:val="NoList"/>
    <w:uiPriority w:val="99"/>
    <w:semiHidden/>
    <w:unhideWhenUsed/>
    <w:rsid w:val="005A70D4"/>
  </w:style>
  <w:style w:type="table" w:styleId="ColorfulGrid-Accent1">
    <w:name w:val="Colorful Grid Accent 1"/>
    <w:basedOn w:val="TableNormal"/>
    <w:uiPriority w:val="73"/>
    <w:rsid w:val="005A70D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5-51">
    <w:name w:val="Πίνακας 5 με σκούρο πλέγμα - Έμφαση 51"/>
    <w:basedOn w:val="TableNormal"/>
    <w:next w:val="GridTable5Dark-Accent5"/>
    <w:uiPriority w:val="50"/>
    <w:rsid w:val="005A70D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ListTable3-Accent5">
    <w:name w:val="List Table 3 Accent 5"/>
    <w:basedOn w:val="TableNormal"/>
    <w:uiPriority w:val="48"/>
    <w:rsid w:val="005A70D4"/>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3-11">
    <w:name w:val="Πίνακας λίστας 3 - Έμφαση 11"/>
    <w:basedOn w:val="TableNormal"/>
    <w:next w:val="ListTable3-Accent1"/>
    <w:uiPriority w:val="48"/>
    <w:rsid w:val="005A70D4"/>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customStyle="1" w:styleId="Heading3Char">
    <w:name w:val="Heading 3 Char"/>
    <w:basedOn w:val="DefaultParagraphFont"/>
    <w:link w:val="Heading3"/>
    <w:uiPriority w:val="9"/>
    <w:rsid w:val="00D55431"/>
    <w:rPr>
      <w:rFonts w:eastAsiaTheme="majorEastAsia" w:cstheme="majorBidi"/>
      <w:color w:val="1F4D78" w:themeColor="accent1" w:themeShade="7F"/>
      <w:sz w:val="24"/>
      <w:szCs w:val="24"/>
      <w:lang w:eastAsia="el-GR"/>
    </w:rPr>
  </w:style>
  <w:style w:type="character" w:customStyle="1" w:styleId="Heading4Char">
    <w:name w:val="Heading 4 Char"/>
    <w:basedOn w:val="DefaultParagraphFont"/>
    <w:link w:val="Heading4"/>
    <w:uiPriority w:val="9"/>
    <w:semiHidden/>
    <w:rsid w:val="0073295D"/>
    <w:rPr>
      <w:rFonts w:asciiTheme="majorHAnsi" w:eastAsiaTheme="majorEastAsia" w:hAnsiTheme="majorHAnsi" w:cstheme="majorBidi"/>
      <w:i/>
      <w:iCs/>
      <w:color w:val="2E74B5" w:themeColor="accent1" w:themeShade="BF"/>
      <w:lang w:eastAsia="el-GR"/>
    </w:rPr>
  </w:style>
  <w:style w:type="paragraph" w:styleId="HTMLPreformatted">
    <w:name w:val="HTML Preformatted"/>
    <w:basedOn w:val="Normal"/>
    <w:link w:val="HTMLPreformattedChar"/>
    <w:uiPriority w:val="99"/>
    <w:semiHidden/>
    <w:unhideWhenUsed/>
    <w:rsid w:val="0073295D"/>
    <w:pPr>
      <w:spacing w:after="0" w:line="240" w:lineRule="auto"/>
      <w:ind w:left="10" w:hanging="10"/>
      <w:jc w:val="both"/>
    </w:pPr>
    <w:rPr>
      <w:rFonts w:ascii="Consolas" w:eastAsia="Calibri" w:hAnsi="Consolas" w:cs="Calibri"/>
      <w:color w:val="000000"/>
      <w:sz w:val="20"/>
      <w:szCs w:val="20"/>
      <w:lang w:eastAsia="el-GR"/>
    </w:rPr>
  </w:style>
  <w:style w:type="character" w:customStyle="1" w:styleId="HTMLPreformattedChar">
    <w:name w:val="HTML Preformatted Char"/>
    <w:basedOn w:val="DefaultParagraphFont"/>
    <w:link w:val="HTMLPreformatted"/>
    <w:uiPriority w:val="99"/>
    <w:semiHidden/>
    <w:rsid w:val="0073295D"/>
    <w:rPr>
      <w:rFonts w:ascii="Consolas" w:eastAsia="Calibri" w:hAnsi="Consolas" w:cs="Calibri"/>
      <w:color w:val="000000"/>
      <w:sz w:val="20"/>
      <w:szCs w:val="20"/>
      <w:lang w:eastAsia="el-GR"/>
    </w:rPr>
  </w:style>
  <w:style w:type="table" w:customStyle="1" w:styleId="TableGrid0">
    <w:name w:val="TableGrid"/>
    <w:rsid w:val="0073295D"/>
    <w:pPr>
      <w:spacing w:after="0" w:line="240" w:lineRule="auto"/>
    </w:pPr>
    <w:rPr>
      <w:rFonts w:eastAsiaTheme="minorEastAsia"/>
      <w:lang w:eastAsia="el-GR"/>
    </w:rPr>
    <w:tblPr>
      <w:tblCellMar>
        <w:top w:w="0" w:type="dxa"/>
        <w:left w:w="0" w:type="dxa"/>
        <w:bottom w:w="0" w:type="dxa"/>
        <w:right w:w="0" w:type="dxa"/>
      </w:tblCellMar>
    </w:tblPr>
  </w:style>
  <w:style w:type="table" w:customStyle="1" w:styleId="TableGrid1">
    <w:name w:val="TableGrid1"/>
    <w:rsid w:val="0073295D"/>
    <w:pPr>
      <w:spacing w:after="0" w:line="240" w:lineRule="auto"/>
    </w:pPr>
    <w:rPr>
      <w:rFonts w:eastAsiaTheme="minorEastAsia"/>
      <w:lang w:eastAsia="el-GR"/>
    </w:rPr>
    <w:tblPr>
      <w:tblCellMar>
        <w:top w:w="0" w:type="dxa"/>
        <w:left w:w="0" w:type="dxa"/>
        <w:bottom w:w="0" w:type="dxa"/>
        <w:right w:w="0" w:type="dxa"/>
      </w:tblCellMar>
    </w:tblPr>
  </w:style>
  <w:style w:type="table" w:customStyle="1" w:styleId="TableGrid2">
    <w:name w:val="TableGrid2"/>
    <w:rsid w:val="0073295D"/>
    <w:pPr>
      <w:spacing w:after="0" w:line="240" w:lineRule="auto"/>
    </w:pPr>
    <w:rPr>
      <w:rFonts w:eastAsiaTheme="minorEastAsia"/>
      <w:lang w:eastAsia="el-GR"/>
    </w:rPr>
    <w:tblPr>
      <w:tblCellMar>
        <w:top w:w="0" w:type="dxa"/>
        <w:left w:w="0" w:type="dxa"/>
        <w:bottom w:w="0" w:type="dxa"/>
        <w:right w:w="0" w:type="dxa"/>
      </w:tblCellMar>
    </w:tblPr>
  </w:style>
  <w:style w:type="character" w:styleId="Emphasis">
    <w:name w:val="Emphasis"/>
    <w:basedOn w:val="DefaultParagraphFont"/>
    <w:uiPriority w:val="20"/>
    <w:qFormat/>
    <w:rsid w:val="0073295D"/>
    <w:rPr>
      <w:i/>
      <w:iCs/>
    </w:rPr>
  </w:style>
  <w:style w:type="character" w:styleId="Strong">
    <w:name w:val="Strong"/>
    <w:basedOn w:val="DefaultParagraphFont"/>
    <w:uiPriority w:val="22"/>
    <w:qFormat/>
    <w:rsid w:val="0073295D"/>
    <w:rPr>
      <w:b/>
      <w:bCs/>
    </w:rPr>
  </w:style>
  <w:style w:type="character" w:styleId="FollowedHyperlink">
    <w:name w:val="FollowedHyperlink"/>
    <w:basedOn w:val="DefaultParagraphFont"/>
    <w:uiPriority w:val="99"/>
    <w:semiHidden/>
    <w:unhideWhenUsed/>
    <w:rsid w:val="0073295D"/>
    <w:rPr>
      <w:color w:val="954F72" w:themeColor="followedHyperlink"/>
      <w:u w:val="single"/>
    </w:rPr>
  </w:style>
  <w:style w:type="paragraph" w:styleId="TOC3">
    <w:name w:val="toc 3"/>
    <w:basedOn w:val="Normal"/>
    <w:next w:val="Normal"/>
    <w:autoRedefine/>
    <w:uiPriority w:val="39"/>
    <w:unhideWhenUsed/>
    <w:rsid w:val="0062008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198443">
      <w:bodyDiv w:val="1"/>
      <w:marLeft w:val="0"/>
      <w:marRight w:val="0"/>
      <w:marTop w:val="0"/>
      <w:marBottom w:val="0"/>
      <w:divBdr>
        <w:top w:val="none" w:sz="0" w:space="0" w:color="auto"/>
        <w:left w:val="none" w:sz="0" w:space="0" w:color="auto"/>
        <w:bottom w:val="none" w:sz="0" w:space="0" w:color="auto"/>
        <w:right w:val="none" w:sz="0" w:space="0" w:color="auto"/>
      </w:divBdr>
    </w:div>
    <w:div w:id="370765420">
      <w:bodyDiv w:val="1"/>
      <w:marLeft w:val="0"/>
      <w:marRight w:val="0"/>
      <w:marTop w:val="0"/>
      <w:marBottom w:val="0"/>
      <w:divBdr>
        <w:top w:val="none" w:sz="0" w:space="0" w:color="auto"/>
        <w:left w:val="none" w:sz="0" w:space="0" w:color="auto"/>
        <w:bottom w:val="none" w:sz="0" w:space="0" w:color="auto"/>
        <w:right w:val="none" w:sz="0" w:space="0" w:color="auto"/>
      </w:divBdr>
      <w:divsChild>
        <w:div w:id="95249822">
          <w:marLeft w:val="0"/>
          <w:marRight w:val="0"/>
          <w:marTop w:val="0"/>
          <w:marBottom w:val="0"/>
          <w:divBdr>
            <w:top w:val="none" w:sz="0" w:space="0" w:color="auto"/>
            <w:left w:val="none" w:sz="0" w:space="0" w:color="auto"/>
            <w:bottom w:val="none" w:sz="0" w:space="0" w:color="auto"/>
            <w:right w:val="none" w:sz="0" w:space="0" w:color="auto"/>
          </w:divBdr>
          <w:divsChild>
            <w:div w:id="1831024785">
              <w:marLeft w:val="0"/>
              <w:marRight w:val="0"/>
              <w:marTop w:val="0"/>
              <w:marBottom w:val="0"/>
              <w:divBdr>
                <w:top w:val="none" w:sz="0" w:space="0" w:color="auto"/>
                <w:left w:val="none" w:sz="0" w:space="0" w:color="auto"/>
                <w:bottom w:val="none" w:sz="0" w:space="0" w:color="auto"/>
                <w:right w:val="none" w:sz="0" w:space="0" w:color="auto"/>
              </w:divBdr>
            </w:div>
            <w:div w:id="967393491">
              <w:marLeft w:val="0"/>
              <w:marRight w:val="0"/>
              <w:marTop w:val="0"/>
              <w:marBottom w:val="0"/>
              <w:divBdr>
                <w:top w:val="none" w:sz="0" w:space="0" w:color="auto"/>
                <w:left w:val="none" w:sz="0" w:space="0" w:color="auto"/>
                <w:bottom w:val="none" w:sz="0" w:space="0" w:color="auto"/>
                <w:right w:val="none" w:sz="0" w:space="0" w:color="auto"/>
              </w:divBdr>
            </w:div>
            <w:div w:id="135952139">
              <w:marLeft w:val="0"/>
              <w:marRight w:val="0"/>
              <w:marTop w:val="0"/>
              <w:marBottom w:val="0"/>
              <w:divBdr>
                <w:top w:val="none" w:sz="0" w:space="0" w:color="auto"/>
                <w:left w:val="none" w:sz="0" w:space="0" w:color="auto"/>
                <w:bottom w:val="none" w:sz="0" w:space="0" w:color="auto"/>
                <w:right w:val="none" w:sz="0" w:space="0" w:color="auto"/>
              </w:divBdr>
            </w:div>
            <w:div w:id="377507554">
              <w:marLeft w:val="0"/>
              <w:marRight w:val="0"/>
              <w:marTop w:val="0"/>
              <w:marBottom w:val="0"/>
              <w:divBdr>
                <w:top w:val="none" w:sz="0" w:space="0" w:color="auto"/>
                <w:left w:val="none" w:sz="0" w:space="0" w:color="auto"/>
                <w:bottom w:val="none" w:sz="0" w:space="0" w:color="auto"/>
                <w:right w:val="none" w:sz="0" w:space="0" w:color="auto"/>
              </w:divBdr>
            </w:div>
            <w:div w:id="1548642898">
              <w:marLeft w:val="0"/>
              <w:marRight w:val="0"/>
              <w:marTop w:val="0"/>
              <w:marBottom w:val="0"/>
              <w:divBdr>
                <w:top w:val="none" w:sz="0" w:space="0" w:color="auto"/>
                <w:left w:val="none" w:sz="0" w:space="0" w:color="auto"/>
                <w:bottom w:val="none" w:sz="0" w:space="0" w:color="auto"/>
                <w:right w:val="none" w:sz="0" w:space="0" w:color="auto"/>
              </w:divBdr>
            </w:div>
            <w:div w:id="1022241886">
              <w:marLeft w:val="0"/>
              <w:marRight w:val="0"/>
              <w:marTop w:val="0"/>
              <w:marBottom w:val="0"/>
              <w:divBdr>
                <w:top w:val="none" w:sz="0" w:space="0" w:color="auto"/>
                <w:left w:val="none" w:sz="0" w:space="0" w:color="auto"/>
                <w:bottom w:val="none" w:sz="0" w:space="0" w:color="auto"/>
                <w:right w:val="none" w:sz="0" w:space="0" w:color="auto"/>
              </w:divBdr>
              <w:divsChild>
                <w:div w:id="2060008085">
                  <w:marLeft w:val="0"/>
                  <w:marRight w:val="0"/>
                  <w:marTop w:val="0"/>
                  <w:marBottom w:val="0"/>
                  <w:divBdr>
                    <w:top w:val="none" w:sz="0" w:space="0" w:color="auto"/>
                    <w:left w:val="none" w:sz="0" w:space="0" w:color="auto"/>
                    <w:bottom w:val="none" w:sz="0" w:space="0" w:color="auto"/>
                    <w:right w:val="none" w:sz="0" w:space="0" w:color="auto"/>
                  </w:divBdr>
                </w:div>
                <w:div w:id="2143500811">
                  <w:marLeft w:val="0"/>
                  <w:marRight w:val="0"/>
                  <w:marTop w:val="0"/>
                  <w:marBottom w:val="0"/>
                  <w:divBdr>
                    <w:top w:val="none" w:sz="0" w:space="0" w:color="auto"/>
                    <w:left w:val="none" w:sz="0" w:space="0" w:color="auto"/>
                    <w:bottom w:val="none" w:sz="0" w:space="0" w:color="auto"/>
                    <w:right w:val="none" w:sz="0" w:space="0" w:color="auto"/>
                  </w:divBdr>
                </w:div>
                <w:div w:id="1475565381">
                  <w:marLeft w:val="0"/>
                  <w:marRight w:val="0"/>
                  <w:marTop w:val="0"/>
                  <w:marBottom w:val="0"/>
                  <w:divBdr>
                    <w:top w:val="none" w:sz="0" w:space="0" w:color="auto"/>
                    <w:left w:val="none" w:sz="0" w:space="0" w:color="auto"/>
                    <w:bottom w:val="none" w:sz="0" w:space="0" w:color="auto"/>
                    <w:right w:val="none" w:sz="0" w:space="0" w:color="auto"/>
                  </w:divBdr>
                </w:div>
                <w:div w:id="552694858">
                  <w:marLeft w:val="0"/>
                  <w:marRight w:val="0"/>
                  <w:marTop w:val="0"/>
                  <w:marBottom w:val="0"/>
                  <w:divBdr>
                    <w:top w:val="none" w:sz="0" w:space="0" w:color="auto"/>
                    <w:left w:val="none" w:sz="0" w:space="0" w:color="auto"/>
                    <w:bottom w:val="none" w:sz="0" w:space="0" w:color="auto"/>
                    <w:right w:val="none" w:sz="0" w:space="0" w:color="auto"/>
                  </w:divBdr>
                </w:div>
                <w:div w:id="1564562348">
                  <w:marLeft w:val="0"/>
                  <w:marRight w:val="0"/>
                  <w:marTop w:val="0"/>
                  <w:marBottom w:val="0"/>
                  <w:divBdr>
                    <w:top w:val="none" w:sz="0" w:space="0" w:color="auto"/>
                    <w:left w:val="none" w:sz="0" w:space="0" w:color="auto"/>
                    <w:bottom w:val="none" w:sz="0" w:space="0" w:color="auto"/>
                    <w:right w:val="none" w:sz="0" w:space="0" w:color="auto"/>
                  </w:divBdr>
                </w:div>
                <w:div w:id="45448147">
                  <w:marLeft w:val="0"/>
                  <w:marRight w:val="0"/>
                  <w:marTop w:val="0"/>
                  <w:marBottom w:val="0"/>
                  <w:divBdr>
                    <w:top w:val="none" w:sz="0" w:space="0" w:color="auto"/>
                    <w:left w:val="none" w:sz="0" w:space="0" w:color="auto"/>
                    <w:bottom w:val="none" w:sz="0" w:space="0" w:color="auto"/>
                    <w:right w:val="none" w:sz="0" w:space="0" w:color="auto"/>
                  </w:divBdr>
                </w:div>
                <w:div w:id="2147233715">
                  <w:marLeft w:val="0"/>
                  <w:marRight w:val="0"/>
                  <w:marTop w:val="0"/>
                  <w:marBottom w:val="0"/>
                  <w:divBdr>
                    <w:top w:val="none" w:sz="0" w:space="0" w:color="auto"/>
                    <w:left w:val="none" w:sz="0" w:space="0" w:color="auto"/>
                    <w:bottom w:val="none" w:sz="0" w:space="0" w:color="auto"/>
                    <w:right w:val="none" w:sz="0" w:space="0" w:color="auto"/>
                  </w:divBdr>
                </w:div>
                <w:div w:id="1889954524">
                  <w:marLeft w:val="0"/>
                  <w:marRight w:val="0"/>
                  <w:marTop w:val="0"/>
                  <w:marBottom w:val="0"/>
                  <w:divBdr>
                    <w:top w:val="none" w:sz="0" w:space="0" w:color="auto"/>
                    <w:left w:val="none" w:sz="0" w:space="0" w:color="auto"/>
                    <w:bottom w:val="none" w:sz="0" w:space="0" w:color="auto"/>
                    <w:right w:val="none" w:sz="0" w:space="0" w:color="auto"/>
                  </w:divBdr>
                </w:div>
                <w:div w:id="539755051">
                  <w:marLeft w:val="0"/>
                  <w:marRight w:val="0"/>
                  <w:marTop w:val="0"/>
                  <w:marBottom w:val="0"/>
                  <w:divBdr>
                    <w:top w:val="none" w:sz="0" w:space="0" w:color="auto"/>
                    <w:left w:val="none" w:sz="0" w:space="0" w:color="auto"/>
                    <w:bottom w:val="none" w:sz="0" w:space="0" w:color="auto"/>
                    <w:right w:val="none" w:sz="0" w:space="0" w:color="auto"/>
                  </w:divBdr>
                </w:div>
                <w:div w:id="905140666">
                  <w:marLeft w:val="0"/>
                  <w:marRight w:val="0"/>
                  <w:marTop w:val="0"/>
                  <w:marBottom w:val="0"/>
                  <w:divBdr>
                    <w:top w:val="none" w:sz="0" w:space="0" w:color="auto"/>
                    <w:left w:val="none" w:sz="0" w:space="0" w:color="auto"/>
                    <w:bottom w:val="none" w:sz="0" w:space="0" w:color="auto"/>
                    <w:right w:val="none" w:sz="0" w:space="0" w:color="auto"/>
                  </w:divBdr>
                </w:div>
                <w:div w:id="1561675085">
                  <w:marLeft w:val="0"/>
                  <w:marRight w:val="0"/>
                  <w:marTop w:val="0"/>
                  <w:marBottom w:val="0"/>
                  <w:divBdr>
                    <w:top w:val="none" w:sz="0" w:space="0" w:color="auto"/>
                    <w:left w:val="none" w:sz="0" w:space="0" w:color="auto"/>
                    <w:bottom w:val="none" w:sz="0" w:space="0" w:color="auto"/>
                    <w:right w:val="none" w:sz="0" w:space="0" w:color="auto"/>
                  </w:divBdr>
                </w:div>
                <w:div w:id="1003243212">
                  <w:marLeft w:val="0"/>
                  <w:marRight w:val="0"/>
                  <w:marTop w:val="0"/>
                  <w:marBottom w:val="0"/>
                  <w:divBdr>
                    <w:top w:val="none" w:sz="0" w:space="0" w:color="auto"/>
                    <w:left w:val="none" w:sz="0" w:space="0" w:color="auto"/>
                    <w:bottom w:val="none" w:sz="0" w:space="0" w:color="auto"/>
                    <w:right w:val="none" w:sz="0" w:space="0" w:color="auto"/>
                  </w:divBdr>
                </w:div>
                <w:div w:id="728191111">
                  <w:marLeft w:val="0"/>
                  <w:marRight w:val="0"/>
                  <w:marTop w:val="0"/>
                  <w:marBottom w:val="0"/>
                  <w:divBdr>
                    <w:top w:val="none" w:sz="0" w:space="0" w:color="auto"/>
                    <w:left w:val="none" w:sz="0" w:space="0" w:color="auto"/>
                    <w:bottom w:val="none" w:sz="0" w:space="0" w:color="auto"/>
                    <w:right w:val="none" w:sz="0" w:space="0" w:color="auto"/>
                  </w:divBdr>
                </w:div>
                <w:div w:id="1498571641">
                  <w:marLeft w:val="0"/>
                  <w:marRight w:val="0"/>
                  <w:marTop w:val="0"/>
                  <w:marBottom w:val="0"/>
                  <w:divBdr>
                    <w:top w:val="none" w:sz="0" w:space="0" w:color="auto"/>
                    <w:left w:val="none" w:sz="0" w:space="0" w:color="auto"/>
                    <w:bottom w:val="none" w:sz="0" w:space="0" w:color="auto"/>
                    <w:right w:val="none" w:sz="0" w:space="0" w:color="auto"/>
                  </w:divBdr>
                </w:div>
                <w:div w:id="868953599">
                  <w:marLeft w:val="0"/>
                  <w:marRight w:val="0"/>
                  <w:marTop w:val="0"/>
                  <w:marBottom w:val="0"/>
                  <w:divBdr>
                    <w:top w:val="none" w:sz="0" w:space="0" w:color="auto"/>
                    <w:left w:val="none" w:sz="0" w:space="0" w:color="auto"/>
                    <w:bottom w:val="none" w:sz="0" w:space="0" w:color="auto"/>
                    <w:right w:val="none" w:sz="0" w:space="0" w:color="auto"/>
                  </w:divBdr>
                </w:div>
                <w:div w:id="776602278">
                  <w:marLeft w:val="0"/>
                  <w:marRight w:val="0"/>
                  <w:marTop w:val="0"/>
                  <w:marBottom w:val="0"/>
                  <w:divBdr>
                    <w:top w:val="none" w:sz="0" w:space="0" w:color="auto"/>
                    <w:left w:val="none" w:sz="0" w:space="0" w:color="auto"/>
                    <w:bottom w:val="none" w:sz="0" w:space="0" w:color="auto"/>
                    <w:right w:val="none" w:sz="0" w:space="0" w:color="auto"/>
                  </w:divBdr>
                </w:div>
                <w:div w:id="762074041">
                  <w:marLeft w:val="0"/>
                  <w:marRight w:val="0"/>
                  <w:marTop w:val="0"/>
                  <w:marBottom w:val="0"/>
                  <w:divBdr>
                    <w:top w:val="none" w:sz="0" w:space="0" w:color="auto"/>
                    <w:left w:val="none" w:sz="0" w:space="0" w:color="auto"/>
                    <w:bottom w:val="none" w:sz="0" w:space="0" w:color="auto"/>
                    <w:right w:val="none" w:sz="0" w:space="0" w:color="auto"/>
                  </w:divBdr>
                </w:div>
                <w:div w:id="197206705">
                  <w:marLeft w:val="0"/>
                  <w:marRight w:val="0"/>
                  <w:marTop w:val="0"/>
                  <w:marBottom w:val="0"/>
                  <w:divBdr>
                    <w:top w:val="none" w:sz="0" w:space="0" w:color="auto"/>
                    <w:left w:val="none" w:sz="0" w:space="0" w:color="auto"/>
                    <w:bottom w:val="none" w:sz="0" w:space="0" w:color="auto"/>
                    <w:right w:val="none" w:sz="0" w:space="0" w:color="auto"/>
                  </w:divBdr>
                </w:div>
                <w:div w:id="1635863764">
                  <w:marLeft w:val="0"/>
                  <w:marRight w:val="0"/>
                  <w:marTop w:val="0"/>
                  <w:marBottom w:val="0"/>
                  <w:divBdr>
                    <w:top w:val="none" w:sz="0" w:space="0" w:color="auto"/>
                    <w:left w:val="none" w:sz="0" w:space="0" w:color="auto"/>
                    <w:bottom w:val="none" w:sz="0" w:space="0" w:color="auto"/>
                    <w:right w:val="none" w:sz="0" w:space="0" w:color="auto"/>
                  </w:divBdr>
                </w:div>
                <w:div w:id="1896774086">
                  <w:marLeft w:val="0"/>
                  <w:marRight w:val="0"/>
                  <w:marTop w:val="0"/>
                  <w:marBottom w:val="0"/>
                  <w:divBdr>
                    <w:top w:val="none" w:sz="0" w:space="0" w:color="auto"/>
                    <w:left w:val="none" w:sz="0" w:space="0" w:color="auto"/>
                    <w:bottom w:val="none" w:sz="0" w:space="0" w:color="auto"/>
                    <w:right w:val="none" w:sz="0" w:space="0" w:color="auto"/>
                  </w:divBdr>
                </w:div>
                <w:div w:id="1019504561">
                  <w:marLeft w:val="0"/>
                  <w:marRight w:val="0"/>
                  <w:marTop w:val="0"/>
                  <w:marBottom w:val="0"/>
                  <w:divBdr>
                    <w:top w:val="none" w:sz="0" w:space="0" w:color="auto"/>
                    <w:left w:val="none" w:sz="0" w:space="0" w:color="auto"/>
                    <w:bottom w:val="none" w:sz="0" w:space="0" w:color="auto"/>
                    <w:right w:val="none" w:sz="0" w:space="0" w:color="auto"/>
                  </w:divBdr>
                </w:div>
                <w:div w:id="325473712">
                  <w:marLeft w:val="0"/>
                  <w:marRight w:val="0"/>
                  <w:marTop w:val="0"/>
                  <w:marBottom w:val="0"/>
                  <w:divBdr>
                    <w:top w:val="none" w:sz="0" w:space="0" w:color="auto"/>
                    <w:left w:val="none" w:sz="0" w:space="0" w:color="auto"/>
                    <w:bottom w:val="none" w:sz="0" w:space="0" w:color="auto"/>
                    <w:right w:val="none" w:sz="0" w:space="0" w:color="auto"/>
                  </w:divBdr>
                </w:div>
                <w:div w:id="1907641885">
                  <w:marLeft w:val="0"/>
                  <w:marRight w:val="0"/>
                  <w:marTop w:val="0"/>
                  <w:marBottom w:val="0"/>
                  <w:divBdr>
                    <w:top w:val="none" w:sz="0" w:space="0" w:color="auto"/>
                    <w:left w:val="none" w:sz="0" w:space="0" w:color="auto"/>
                    <w:bottom w:val="none" w:sz="0" w:space="0" w:color="auto"/>
                    <w:right w:val="none" w:sz="0" w:space="0" w:color="auto"/>
                  </w:divBdr>
                </w:div>
              </w:divsChild>
            </w:div>
            <w:div w:id="841554865">
              <w:marLeft w:val="0"/>
              <w:marRight w:val="0"/>
              <w:marTop w:val="0"/>
              <w:marBottom w:val="0"/>
              <w:divBdr>
                <w:top w:val="none" w:sz="0" w:space="0" w:color="auto"/>
                <w:left w:val="none" w:sz="0" w:space="0" w:color="auto"/>
                <w:bottom w:val="none" w:sz="0" w:space="0" w:color="auto"/>
                <w:right w:val="none" w:sz="0" w:space="0" w:color="auto"/>
              </w:divBdr>
            </w:div>
            <w:div w:id="1634367564">
              <w:marLeft w:val="0"/>
              <w:marRight w:val="0"/>
              <w:marTop w:val="0"/>
              <w:marBottom w:val="0"/>
              <w:divBdr>
                <w:top w:val="none" w:sz="0" w:space="0" w:color="auto"/>
                <w:left w:val="none" w:sz="0" w:space="0" w:color="auto"/>
                <w:bottom w:val="none" w:sz="0" w:space="0" w:color="auto"/>
                <w:right w:val="none" w:sz="0" w:space="0" w:color="auto"/>
              </w:divBdr>
            </w:div>
            <w:div w:id="406731948">
              <w:marLeft w:val="0"/>
              <w:marRight w:val="0"/>
              <w:marTop w:val="0"/>
              <w:marBottom w:val="0"/>
              <w:divBdr>
                <w:top w:val="none" w:sz="0" w:space="0" w:color="auto"/>
                <w:left w:val="none" w:sz="0" w:space="0" w:color="auto"/>
                <w:bottom w:val="none" w:sz="0" w:space="0" w:color="auto"/>
                <w:right w:val="none" w:sz="0" w:space="0" w:color="auto"/>
              </w:divBdr>
            </w:div>
            <w:div w:id="722683334">
              <w:marLeft w:val="0"/>
              <w:marRight w:val="0"/>
              <w:marTop w:val="0"/>
              <w:marBottom w:val="0"/>
              <w:divBdr>
                <w:top w:val="none" w:sz="0" w:space="0" w:color="auto"/>
                <w:left w:val="none" w:sz="0" w:space="0" w:color="auto"/>
                <w:bottom w:val="none" w:sz="0" w:space="0" w:color="auto"/>
                <w:right w:val="none" w:sz="0" w:space="0" w:color="auto"/>
              </w:divBdr>
            </w:div>
            <w:div w:id="1204754184">
              <w:marLeft w:val="0"/>
              <w:marRight w:val="0"/>
              <w:marTop w:val="0"/>
              <w:marBottom w:val="0"/>
              <w:divBdr>
                <w:top w:val="none" w:sz="0" w:space="0" w:color="auto"/>
                <w:left w:val="none" w:sz="0" w:space="0" w:color="auto"/>
                <w:bottom w:val="none" w:sz="0" w:space="0" w:color="auto"/>
                <w:right w:val="none" w:sz="0" w:space="0" w:color="auto"/>
              </w:divBdr>
            </w:div>
            <w:div w:id="991834915">
              <w:marLeft w:val="0"/>
              <w:marRight w:val="0"/>
              <w:marTop w:val="0"/>
              <w:marBottom w:val="0"/>
              <w:divBdr>
                <w:top w:val="none" w:sz="0" w:space="0" w:color="auto"/>
                <w:left w:val="none" w:sz="0" w:space="0" w:color="auto"/>
                <w:bottom w:val="none" w:sz="0" w:space="0" w:color="auto"/>
                <w:right w:val="none" w:sz="0" w:space="0" w:color="auto"/>
              </w:divBdr>
              <w:divsChild>
                <w:div w:id="615523836">
                  <w:marLeft w:val="0"/>
                  <w:marRight w:val="0"/>
                  <w:marTop w:val="0"/>
                  <w:marBottom w:val="0"/>
                  <w:divBdr>
                    <w:top w:val="none" w:sz="0" w:space="0" w:color="auto"/>
                    <w:left w:val="none" w:sz="0" w:space="0" w:color="auto"/>
                    <w:bottom w:val="none" w:sz="0" w:space="0" w:color="auto"/>
                    <w:right w:val="none" w:sz="0" w:space="0" w:color="auto"/>
                  </w:divBdr>
                </w:div>
              </w:divsChild>
            </w:div>
            <w:div w:id="1773478257">
              <w:marLeft w:val="0"/>
              <w:marRight w:val="0"/>
              <w:marTop w:val="0"/>
              <w:marBottom w:val="0"/>
              <w:divBdr>
                <w:top w:val="none" w:sz="0" w:space="0" w:color="auto"/>
                <w:left w:val="none" w:sz="0" w:space="0" w:color="auto"/>
                <w:bottom w:val="none" w:sz="0" w:space="0" w:color="auto"/>
                <w:right w:val="none" w:sz="0" w:space="0" w:color="auto"/>
              </w:divBdr>
            </w:div>
            <w:div w:id="2093812908">
              <w:marLeft w:val="0"/>
              <w:marRight w:val="0"/>
              <w:marTop w:val="0"/>
              <w:marBottom w:val="0"/>
              <w:divBdr>
                <w:top w:val="none" w:sz="0" w:space="0" w:color="auto"/>
                <w:left w:val="none" w:sz="0" w:space="0" w:color="auto"/>
                <w:bottom w:val="none" w:sz="0" w:space="0" w:color="auto"/>
                <w:right w:val="none" w:sz="0" w:space="0" w:color="auto"/>
              </w:divBdr>
            </w:div>
            <w:div w:id="811140098">
              <w:marLeft w:val="0"/>
              <w:marRight w:val="0"/>
              <w:marTop w:val="0"/>
              <w:marBottom w:val="0"/>
              <w:divBdr>
                <w:top w:val="none" w:sz="0" w:space="0" w:color="auto"/>
                <w:left w:val="none" w:sz="0" w:space="0" w:color="auto"/>
                <w:bottom w:val="none" w:sz="0" w:space="0" w:color="auto"/>
                <w:right w:val="none" w:sz="0" w:space="0" w:color="auto"/>
              </w:divBdr>
            </w:div>
            <w:div w:id="1066949051">
              <w:marLeft w:val="0"/>
              <w:marRight w:val="0"/>
              <w:marTop w:val="0"/>
              <w:marBottom w:val="0"/>
              <w:divBdr>
                <w:top w:val="none" w:sz="0" w:space="0" w:color="auto"/>
                <w:left w:val="none" w:sz="0" w:space="0" w:color="auto"/>
                <w:bottom w:val="none" w:sz="0" w:space="0" w:color="auto"/>
                <w:right w:val="none" w:sz="0" w:space="0" w:color="auto"/>
              </w:divBdr>
            </w:div>
            <w:div w:id="1817599268">
              <w:marLeft w:val="0"/>
              <w:marRight w:val="0"/>
              <w:marTop w:val="0"/>
              <w:marBottom w:val="0"/>
              <w:divBdr>
                <w:top w:val="none" w:sz="0" w:space="0" w:color="auto"/>
                <w:left w:val="none" w:sz="0" w:space="0" w:color="auto"/>
                <w:bottom w:val="none" w:sz="0" w:space="0" w:color="auto"/>
                <w:right w:val="none" w:sz="0" w:space="0" w:color="auto"/>
              </w:divBdr>
            </w:div>
            <w:div w:id="1229076705">
              <w:marLeft w:val="0"/>
              <w:marRight w:val="0"/>
              <w:marTop w:val="0"/>
              <w:marBottom w:val="0"/>
              <w:divBdr>
                <w:top w:val="none" w:sz="0" w:space="0" w:color="auto"/>
                <w:left w:val="none" w:sz="0" w:space="0" w:color="auto"/>
                <w:bottom w:val="none" w:sz="0" w:space="0" w:color="auto"/>
                <w:right w:val="none" w:sz="0" w:space="0" w:color="auto"/>
              </w:divBdr>
            </w:div>
            <w:div w:id="574508836">
              <w:marLeft w:val="0"/>
              <w:marRight w:val="0"/>
              <w:marTop w:val="0"/>
              <w:marBottom w:val="0"/>
              <w:divBdr>
                <w:top w:val="none" w:sz="0" w:space="0" w:color="auto"/>
                <w:left w:val="none" w:sz="0" w:space="0" w:color="auto"/>
                <w:bottom w:val="none" w:sz="0" w:space="0" w:color="auto"/>
                <w:right w:val="none" w:sz="0" w:space="0" w:color="auto"/>
              </w:divBdr>
            </w:div>
            <w:div w:id="1772772082">
              <w:marLeft w:val="0"/>
              <w:marRight w:val="0"/>
              <w:marTop w:val="0"/>
              <w:marBottom w:val="0"/>
              <w:divBdr>
                <w:top w:val="none" w:sz="0" w:space="0" w:color="auto"/>
                <w:left w:val="none" w:sz="0" w:space="0" w:color="auto"/>
                <w:bottom w:val="none" w:sz="0" w:space="0" w:color="auto"/>
                <w:right w:val="none" w:sz="0" w:space="0" w:color="auto"/>
              </w:divBdr>
              <w:divsChild>
                <w:div w:id="626280856">
                  <w:marLeft w:val="0"/>
                  <w:marRight w:val="0"/>
                  <w:marTop w:val="0"/>
                  <w:marBottom w:val="0"/>
                  <w:divBdr>
                    <w:top w:val="none" w:sz="0" w:space="0" w:color="auto"/>
                    <w:left w:val="none" w:sz="0" w:space="0" w:color="auto"/>
                    <w:bottom w:val="none" w:sz="0" w:space="0" w:color="auto"/>
                    <w:right w:val="none" w:sz="0" w:space="0" w:color="auto"/>
                  </w:divBdr>
                </w:div>
                <w:div w:id="1602835090">
                  <w:marLeft w:val="0"/>
                  <w:marRight w:val="0"/>
                  <w:marTop w:val="0"/>
                  <w:marBottom w:val="0"/>
                  <w:divBdr>
                    <w:top w:val="none" w:sz="0" w:space="0" w:color="auto"/>
                    <w:left w:val="none" w:sz="0" w:space="0" w:color="auto"/>
                    <w:bottom w:val="none" w:sz="0" w:space="0" w:color="auto"/>
                    <w:right w:val="none" w:sz="0" w:space="0" w:color="auto"/>
                  </w:divBdr>
                </w:div>
                <w:div w:id="1060177807">
                  <w:marLeft w:val="0"/>
                  <w:marRight w:val="0"/>
                  <w:marTop w:val="0"/>
                  <w:marBottom w:val="0"/>
                  <w:divBdr>
                    <w:top w:val="none" w:sz="0" w:space="0" w:color="auto"/>
                    <w:left w:val="none" w:sz="0" w:space="0" w:color="auto"/>
                    <w:bottom w:val="none" w:sz="0" w:space="0" w:color="auto"/>
                    <w:right w:val="none" w:sz="0" w:space="0" w:color="auto"/>
                  </w:divBdr>
                </w:div>
                <w:div w:id="325400308">
                  <w:marLeft w:val="0"/>
                  <w:marRight w:val="0"/>
                  <w:marTop w:val="0"/>
                  <w:marBottom w:val="0"/>
                  <w:divBdr>
                    <w:top w:val="none" w:sz="0" w:space="0" w:color="auto"/>
                    <w:left w:val="none" w:sz="0" w:space="0" w:color="auto"/>
                    <w:bottom w:val="none" w:sz="0" w:space="0" w:color="auto"/>
                    <w:right w:val="none" w:sz="0" w:space="0" w:color="auto"/>
                  </w:divBdr>
                </w:div>
                <w:div w:id="961419454">
                  <w:marLeft w:val="0"/>
                  <w:marRight w:val="0"/>
                  <w:marTop w:val="0"/>
                  <w:marBottom w:val="0"/>
                  <w:divBdr>
                    <w:top w:val="none" w:sz="0" w:space="0" w:color="auto"/>
                    <w:left w:val="none" w:sz="0" w:space="0" w:color="auto"/>
                    <w:bottom w:val="none" w:sz="0" w:space="0" w:color="auto"/>
                    <w:right w:val="none" w:sz="0" w:space="0" w:color="auto"/>
                  </w:divBdr>
                </w:div>
                <w:div w:id="1319655728">
                  <w:marLeft w:val="0"/>
                  <w:marRight w:val="0"/>
                  <w:marTop w:val="0"/>
                  <w:marBottom w:val="0"/>
                  <w:divBdr>
                    <w:top w:val="none" w:sz="0" w:space="0" w:color="auto"/>
                    <w:left w:val="none" w:sz="0" w:space="0" w:color="auto"/>
                    <w:bottom w:val="none" w:sz="0" w:space="0" w:color="auto"/>
                    <w:right w:val="none" w:sz="0" w:space="0" w:color="auto"/>
                  </w:divBdr>
                </w:div>
                <w:div w:id="446504484">
                  <w:marLeft w:val="0"/>
                  <w:marRight w:val="0"/>
                  <w:marTop w:val="0"/>
                  <w:marBottom w:val="0"/>
                  <w:divBdr>
                    <w:top w:val="none" w:sz="0" w:space="0" w:color="auto"/>
                    <w:left w:val="none" w:sz="0" w:space="0" w:color="auto"/>
                    <w:bottom w:val="none" w:sz="0" w:space="0" w:color="auto"/>
                    <w:right w:val="none" w:sz="0" w:space="0" w:color="auto"/>
                  </w:divBdr>
                </w:div>
                <w:div w:id="1335183893">
                  <w:marLeft w:val="0"/>
                  <w:marRight w:val="0"/>
                  <w:marTop w:val="0"/>
                  <w:marBottom w:val="0"/>
                  <w:divBdr>
                    <w:top w:val="none" w:sz="0" w:space="0" w:color="auto"/>
                    <w:left w:val="none" w:sz="0" w:space="0" w:color="auto"/>
                    <w:bottom w:val="none" w:sz="0" w:space="0" w:color="auto"/>
                    <w:right w:val="none" w:sz="0" w:space="0" w:color="auto"/>
                  </w:divBdr>
                </w:div>
                <w:div w:id="911693871">
                  <w:marLeft w:val="0"/>
                  <w:marRight w:val="0"/>
                  <w:marTop w:val="0"/>
                  <w:marBottom w:val="0"/>
                  <w:divBdr>
                    <w:top w:val="none" w:sz="0" w:space="0" w:color="auto"/>
                    <w:left w:val="none" w:sz="0" w:space="0" w:color="auto"/>
                    <w:bottom w:val="none" w:sz="0" w:space="0" w:color="auto"/>
                    <w:right w:val="none" w:sz="0" w:space="0" w:color="auto"/>
                  </w:divBdr>
                </w:div>
                <w:div w:id="318732683">
                  <w:marLeft w:val="0"/>
                  <w:marRight w:val="0"/>
                  <w:marTop w:val="0"/>
                  <w:marBottom w:val="0"/>
                  <w:divBdr>
                    <w:top w:val="none" w:sz="0" w:space="0" w:color="auto"/>
                    <w:left w:val="none" w:sz="0" w:space="0" w:color="auto"/>
                    <w:bottom w:val="none" w:sz="0" w:space="0" w:color="auto"/>
                    <w:right w:val="none" w:sz="0" w:space="0" w:color="auto"/>
                  </w:divBdr>
                </w:div>
                <w:div w:id="1931546491">
                  <w:marLeft w:val="0"/>
                  <w:marRight w:val="0"/>
                  <w:marTop w:val="0"/>
                  <w:marBottom w:val="0"/>
                  <w:divBdr>
                    <w:top w:val="none" w:sz="0" w:space="0" w:color="auto"/>
                    <w:left w:val="none" w:sz="0" w:space="0" w:color="auto"/>
                    <w:bottom w:val="none" w:sz="0" w:space="0" w:color="auto"/>
                    <w:right w:val="none" w:sz="0" w:space="0" w:color="auto"/>
                  </w:divBdr>
                </w:div>
                <w:div w:id="1641111012">
                  <w:marLeft w:val="0"/>
                  <w:marRight w:val="0"/>
                  <w:marTop w:val="0"/>
                  <w:marBottom w:val="0"/>
                  <w:divBdr>
                    <w:top w:val="none" w:sz="0" w:space="0" w:color="auto"/>
                    <w:left w:val="none" w:sz="0" w:space="0" w:color="auto"/>
                    <w:bottom w:val="none" w:sz="0" w:space="0" w:color="auto"/>
                    <w:right w:val="none" w:sz="0" w:space="0" w:color="auto"/>
                  </w:divBdr>
                </w:div>
                <w:div w:id="642739714">
                  <w:marLeft w:val="0"/>
                  <w:marRight w:val="0"/>
                  <w:marTop w:val="0"/>
                  <w:marBottom w:val="0"/>
                  <w:divBdr>
                    <w:top w:val="none" w:sz="0" w:space="0" w:color="auto"/>
                    <w:left w:val="none" w:sz="0" w:space="0" w:color="auto"/>
                    <w:bottom w:val="none" w:sz="0" w:space="0" w:color="auto"/>
                    <w:right w:val="none" w:sz="0" w:space="0" w:color="auto"/>
                  </w:divBdr>
                </w:div>
                <w:div w:id="1741715110">
                  <w:marLeft w:val="0"/>
                  <w:marRight w:val="0"/>
                  <w:marTop w:val="0"/>
                  <w:marBottom w:val="0"/>
                  <w:divBdr>
                    <w:top w:val="none" w:sz="0" w:space="0" w:color="auto"/>
                    <w:left w:val="none" w:sz="0" w:space="0" w:color="auto"/>
                    <w:bottom w:val="none" w:sz="0" w:space="0" w:color="auto"/>
                    <w:right w:val="none" w:sz="0" w:space="0" w:color="auto"/>
                  </w:divBdr>
                </w:div>
              </w:divsChild>
            </w:div>
            <w:div w:id="424346900">
              <w:marLeft w:val="0"/>
              <w:marRight w:val="0"/>
              <w:marTop w:val="0"/>
              <w:marBottom w:val="0"/>
              <w:divBdr>
                <w:top w:val="none" w:sz="0" w:space="0" w:color="auto"/>
                <w:left w:val="none" w:sz="0" w:space="0" w:color="auto"/>
                <w:bottom w:val="none" w:sz="0" w:space="0" w:color="auto"/>
                <w:right w:val="none" w:sz="0" w:space="0" w:color="auto"/>
              </w:divBdr>
            </w:div>
            <w:div w:id="154036903">
              <w:marLeft w:val="0"/>
              <w:marRight w:val="0"/>
              <w:marTop w:val="0"/>
              <w:marBottom w:val="0"/>
              <w:divBdr>
                <w:top w:val="none" w:sz="0" w:space="0" w:color="auto"/>
                <w:left w:val="none" w:sz="0" w:space="0" w:color="auto"/>
                <w:bottom w:val="none" w:sz="0" w:space="0" w:color="auto"/>
                <w:right w:val="none" w:sz="0" w:space="0" w:color="auto"/>
              </w:divBdr>
              <w:divsChild>
                <w:div w:id="1379479135">
                  <w:marLeft w:val="0"/>
                  <w:marRight w:val="0"/>
                  <w:marTop w:val="0"/>
                  <w:marBottom w:val="0"/>
                  <w:divBdr>
                    <w:top w:val="none" w:sz="0" w:space="0" w:color="auto"/>
                    <w:left w:val="none" w:sz="0" w:space="0" w:color="auto"/>
                    <w:bottom w:val="none" w:sz="0" w:space="0" w:color="auto"/>
                    <w:right w:val="none" w:sz="0" w:space="0" w:color="auto"/>
                  </w:divBdr>
                </w:div>
                <w:div w:id="204871204">
                  <w:marLeft w:val="0"/>
                  <w:marRight w:val="0"/>
                  <w:marTop w:val="0"/>
                  <w:marBottom w:val="0"/>
                  <w:divBdr>
                    <w:top w:val="none" w:sz="0" w:space="0" w:color="auto"/>
                    <w:left w:val="none" w:sz="0" w:space="0" w:color="auto"/>
                    <w:bottom w:val="none" w:sz="0" w:space="0" w:color="auto"/>
                    <w:right w:val="none" w:sz="0" w:space="0" w:color="auto"/>
                  </w:divBdr>
                </w:div>
                <w:div w:id="1856074737">
                  <w:marLeft w:val="0"/>
                  <w:marRight w:val="0"/>
                  <w:marTop w:val="0"/>
                  <w:marBottom w:val="0"/>
                  <w:divBdr>
                    <w:top w:val="none" w:sz="0" w:space="0" w:color="auto"/>
                    <w:left w:val="none" w:sz="0" w:space="0" w:color="auto"/>
                    <w:bottom w:val="none" w:sz="0" w:space="0" w:color="auto"/>
                    <w:right w:val="none" w:sz="0" w:space="0" w:color="auto"/>
                  </w:divBdr>
                </w:div>
              </w:divsChild>
            </w:div>
            <w:div w:id="771631752">
              <w:marLeft w:val="0"/>
              <w:marRight w:val="0"/>
              <w:marTop w:val="0"/>
              <w:marBottom w:val="0"/>
              <w:divBdr>
                <w:top w:val="none" w:sz="0" w:space="0" w:color="auto"/>
                <w:left w:val="none" w:sz="0" w:space="0" w:color="auto"/>
                <w:bottom w:val="none" w:sz="0" w:space="0" w:color="auto"/>
                <w:right w:val="none" w:sz="0" w:space="0" w:color="auto"/>
              </w:divBdr>
            </w:div>
            <w:div w:id="1145124983">
              <w:marLeft w:val="0"/>
              <w:marRight w:val="0"/>
              <w:marTop w:val="0"/>
              <w:marBottom w:val="0"/>
              <w:divBdr>
                <w:top w:val="none" w:sz="0" w:space="0" w:color="auto"/>
                <w:left w:val="none" w:sz="0" w:space="0" w:color="auto"/>
                <w:bottom w:val="none" w:sz="0" w:space="0" w:color="auto"/>
                <w:right w:val="none" w:sz="0" w:space="0" w:color="auto"/>
              </w:divBdr>
            </w:div>
            <w:div w:id="981082477">
              <w:marLeft w:val="0"/>
              <w:marRight w:val="0"/>
              <w:marTop w:val="0"/>
              <w:marBottom w:val="0"/>
              <w:divBdr>
                <w:top w:val="none" w:sz="0" w:space="0" w:color="auto"/>
                <w:left w:val="none" w:sz="0" w:space="0" w:color="auto"/>
                <w:bottom w:val="none" w:sz="0" w:space="0" w:color="auto"/>
                <w:right w:val="none" w:sz="0" w:space="0" w:color="auto"/>
              </w:divBdr>
            </w:div>
            <w:div w:id="847135098">
              <w:marLeft w:val="0"/>
              <w:marRight w:val="0"/>
              <w:marTop w:val="0"/>
              <w:marBottom w:val="0"/>
              <w:divBdr>
                <w:top w:val="none" w:sz="0" w:space="0" w:color="auto"/>
                <w:left w:val="none" w:sz="0" w:space="0" w:color="auto"/>
                <w:bottom w:val="none" w:sz="0" w:space="0" w:color="auto"/>
                <w:right w:val="none" w:sz="0" w:space="0" w:color="auto"/>
              </w:divBdr>
              <w:divsChild>
                <w:div w:id="1468429382">
                  <w:marLeft w:val="0"/>
                  <w:marRight w:val="0"/>
                  <w:marTop w:val="0"/>
                  <w:marBottom w:val="0"/>
                  <w:divBdr>
                    <w:top w:val="none" w:sz="0" w:space="0" w:color="auto"/>
                    <w:left w:val="none" w:sz="0" w:space="0" w:color="auto"/>
                    <w:bottom w:val="none" w:sz="0" w:space="0" w:color="auto"/>
                    <w:right w:val="none" w:sz="0" w:space="0" w:color="auto"/>
                  </w:divBdr>
                </w:div>
                <w:div w:id="1436948140">
                  <w:marLeft w:val="0"/>
                  <w:marRight w:val="0"/>
                  <w:marTop w:val="0"/>
                  <w:marBottom w:val="0"/>
                  <w:divBdr>
                    <w:top w:val="none" w:sz="0" w:space="0" w:color="auto"/>
                    <w:left w:val="none" w:sz="0" w:space="0" w:color="auto"/>
                    <w:bottom w:val="none" w:sz="0" w:space="0" w:color="auto"/>
                    <w:right w:val="none" w:sz="0" w:space="0" w:color="auto"/>
                  </w:divBdr>
                </w:div>
                <w:div w:id="1620070375">
                  <w:marLeft w:val="0"/>
                  <w:marRight w:val="0"/>
                  <w:marTop w:val="0"/>
                  <w:marBottom w:val="0"/>
                  <w:divBdr>
                    <w:top w:val="none" w:sz="0" w:space="0" w:color="auto"/>
                    <w:left w:val="none" w:sz="0" w:space="0" w:color="auto"/>
                    <w:bottom w:val="none" w:sz="0" w:space="0" w:color="auto"/>
                    <w:right w:val="none" w:sz="0" w:space="0" w:color="auto"/>
                  </w:divBdr>
                </w:div>
                <w:div w:id="1745371620">
                  <w:marLeft w:val="0"/>
                  <w:marRight w:val="0"/>
                  <w:marTop w:val="0"/>
                  <w:marBottom w:val="0"/>
                  <w:divBdr>
                    <w:top w:val="none" w:sz="0" w:space="0" w:color="auto"/>
                    <w:left w:val="none" w:sz="0" w:space="0" w:color="auto"/>
                    <w:bottom w:val="none" w:sz="0" w:space="0" w:color="auto"/>
                    <w:right w:val="none" w:sz="0" w:space="0" w:color="auto"/>
                  </w:divBdr>
                </w:div>
                <w:div w:id="1861242194">
                  <w:marLeft w:val="0"/>
                  <w:marRight w:val="0"/>
                  <w:marTop w:val="0"/>
                  <w:marBottom w:val="0"/>
                  <w:divBdr>
                    <w:top w:val="none" w:sz="0" w:space="0" w:color="auto"/>
                    <w:left w:val="none" w:sz="0" w:space="0" w:color="auto"/>
                    <w:bottom w:val="none" w:sz="0" w:space="0" w:color="auto"/>
                    <w:right w:val="none" w:sz="0" w:space="0" w:color="auto"/>
                  </w:divBdr>
                </w:div>
                <w:div w:id="1562906454">
                  <w:marLeft w:val="0"/>
                  <w:marRight w:val="0"/>
                  <w:marTop w:val="0"/>
                  <w:marBottom w:val="0"/>
                  <w:divBdr>
                    <w:top w:val="none" w:sz="0" w:space="0" w:color="auto"/>
                    <w:left w:val="none" w:sz="0" w:space="0" w:color="auto"/>
                    <w:bottom w:val="none" w:sz="0" w:space="0" w:color="auto"/>
                    <w:right w:val="none" w:sz="0" w:space="0" w:color="auto"/>
                  </w:divBdr>
                </w:div>
                <w:div w:id="1835409654">
                  <w:marLeft w:val="0"/>
                  <w:marRight w:val="0"/>
                  <w:marTop w:val="0"/>
                  <w:marBottom w:val="0"/>
                  <w:divBdr>
                    <w:top w:val="none" w:sz="0" w:space="0" w:color="auto"/>
                    <w:left w:val="none" w:sz="0" w:space="0" w:color="auto"/>
                    <w:bottom w:val="none" w:sz="0" w:space="0" w:color="auto"/>
                    <w:right w:val="none" w:sz="0" w:space="0" w:color="auto"/>
                  </w:divBdr>
                </w:div>
                <w:div w:id="291908040">
                  <w:marLeft w:val="0"/>
                  <w:marRight w:val="0"/>
                  <w:marTop w:val="0"/>
                  <w:marBottom w:val="0"/>
                  <w:divBdr>
                    <w:top w:val="none" w:sz="0" w:space="0" w:color="auto"/>
                    <w:left w:val="none" w:sz="0" w:space="0" w:color="auto"/>
                    <w:bottom w:val="none" w:sz="0" w:space="0" w:color="auto"/>
                    <w:right w:val="none" w:sz="0" w:space="0" w:color="auto"/>
                  </w:divBdr>
                </w:div>
                <w:div w:id="1778136319">
                  <w:marLeft w:val="0"/>
                  <w:marRight w:val="0"/>
                  <w:marTop w:val="0"/>
                  <w:marBottom w:val="0"/>
                  <w:divBdr>
                    <w:top w:val="none" w:sz="0" w:space="0" w:color="auto"/>
                    <w:left w:val="none" w:sz="0" w:space="0" w:color="auto"/>
                    <w:bottom w:val="none" w:sz="0" w:space="0" w:color="auto"/>
                    <w:right w:val="none" w:sz="0" w:space="0" w:color="auto"/>
                  </w:divBdr>
                </w:div>
              </w:divsChild>
            </w:div>
            <w:div w:id="185096234">
              <w:marLeft w:val="0"/>
              <w:marRight w:val="0"/>
              <w:marTop w:val="0"/>
              <w:marBottom w:val="0"/>
              <w:divBdr>
                <w:top w:val="none" w:sz="0" w:space="0" w:color="auto"/>
                <w:left w:val="none" w:sz="0" w:space="0" w:color="auto"/>
                <w:bottom w:val="none" w:sz="0" w:space="0" w:color="auto"/>
                <w:right w:val="none" w:sz="0" w:space="0" w:color="auto"/>
              </w:divBdr>
            </w:div>
            <w:div w:id="1979526637">
              <w:marLeft w:val="0"/>
              <w:marRight w:val="0"/>
              <w:marTop w:val="0"/>
              <w:marBottom w:val="0"/>
              <w:divBdr>
                <w:top w:val="none" w:sz="0" w:space="0" w:color="auto"/>
                <w:left w:val="none" w:sz="0" w:space="0" w:color="auto"/>
                <w:bottom w:val="none" w:sz="0" w:space="0" w:color="auto"/>
                <w:right w:val="none" w:sz="0" w:space="0" w:color="auto"/>
              </w:divBdr>
            </w:div>
            <w:div w:id="81415620">
              <w:marLeft w:val="0"/>
              <w:marRight w:val="0"/>
              <w:marTop w:val="0"/>
              <w:marBottom w:val="0"/>
              <w:divBdr>
                <w:top w:val="none" w:sz="0" w:space="0" w:color="auto"/>
                <w:left w:val="none" w:sz="0" w:space="0" w:color="auto"/>
                <w:bottom w:val="none" w:sz="0" w:space="0" w:color="auto"/>
                <w:right w:val="none" w:sz="0" w:space="0" w:color="auto"/>
              </w:divBdr>
            </w:div>
            <w:div w:id="1803503304">
              <w:marLeft w:val="0"/>
              <w:marRight w:val="0"/>
              <w:marTop w:val="0"/>
              <w:marBottom w:val="0"/>
              <w:divBdr>
                <w:top w:val="none" w:sz="0" w:space="0" w:color="auto"/>
                <w:left w:val="none" w:sz="0" w:space="0" w:color="auto"/>
                <w:bottom w:val="none" w:sz="0" w:space="0" w:color="auto"/>
                <w:right w:val="none" w:sz="0" w:space="0" w:color="auto"/>
              </w:divBdr>
            </w:div>
          </w:divsChild>
        </w:div>
        <w:div w:id="1992127181">
          <w:marLeft w:val="0"/>
          <w:marRight w:val="0"/>
          <w:marTop w:val="0"/>
          <w:marBottom w:val="0"/>
          <w:divBdr>
            <w:top w:val="none" w:sz="0" w:space="0" w:color="auto"/>
            <w:left w:val="none" w:sz="0" w:space="0" w:color="auto"/>
            <w:bottom w:val="none" w:sz="0" w:space="0" w:color="auto"/>
            <w:right w:val="none" w:sz="0" w:space="0" w:color="auto"/>
          </w:divBdr>
        </w:div>
        <w:div w:id="996760373">
          <w:marLeft w:val="0"/>
          <w:marRight w:val="0"/>
          <w:marTop w:val="0"/>
          <w:marBottom w:val="0"/>
          <w:divBdr>
            <w:top w:val="none" w:sz="0" w:space="0" w:color="auto"/>
            <w:left w:val="none" w:sz="0" w:space="0" w:color="auto"/>
            <w:bottom w:val="none" w:sz="0" w:space="0" w:color="auto"/>
            <w:right w:val="none" w:sz="0" w:space="0" w:color="auto"/>
          </w:divBdr>
        </w:div>
        <w:div w:id="735594517">
          <w:marLeft w:val="0"/>
          <w:marRight w:val="0"/>
          <w:marTop w:val="0"/>
          <w:marBottom w:val="0"/>
          <w:divBdr>
            <w:top w:val="none" w:sz="0" w:space="0" w:color="auto"/>
            <w:left w:val="none" w:sz="0" w:space="0" w:color="auto"/>
            <w:bottom w:val="none" w:sz="0" w:space="0" w:color="auto"/>
            <w:right w:val="none" w:sz="0" w:space="0" w:color="auto"/>
          </w:divBdr>
        </w:div>
        <w:div w:id="1584878537">
          <w:marLeft w:val="0"/>
          <w:marRight w:val="0"/>
          <w:marTop w:val="0"/>
          <w:marBottom w:val="0"/>
          <w:divBdr>
            <w:top w:val="none" w:sz="0" w:space="0" w:color="auto"/>
            <w:left w:val="none" w:sz="0" w:space="0" w:color="auto"/>
            <w:bottom w:val="none" w:sz="0" w:space="0" w:color="auto"/>
            <w:right w:val="none" w:sz="0" w:space="0" w:color="auto"/>
          </w:divBdr>
        </w:div>
        <w:div w:id="1756245712">
          <w:marLeft w:val="0"/>
          <w:marRight w:val="0"/>
          <w:marTop w:val="0"/>
          <w:marBottom w:val="0"/>
          <w:divBdr>
            <w:top w:val="none" w:sz="0" w:space="0" w:color="auto"/>
            <w:left w:val="none" w:sz="0" w:space="0" w:color="auto"/>
            <w:bottom w:val="none" w:sz="0" w:space="0" w:color="auto"/>
            <w:right w:val="none" w:sz="0" w:space="0" w:color="auto"/>
          </w:divBdr>
        </w:div>
        <w:div w:id="1739742144">
          <w:marLeft w:val="0"/>
          <w:marRight w:val="0"/>
          <w:marTop w:val="0"/>
          <w:marBottom w:val="0"/>
          <w:divBdr>
            <w:top w:val="none" w:sz="0" w:space="0" w:color="auto"/>
            <w:left w:val="none" w:sz="0" w:space="0" w:color="auto"/>
            <w:bottom w:val="none" w:sz="0" w:space="0" w:color="auto"/>
            <w:right w:val="none" w:sz="0" w:space="0" w:color="auto"/>
          </w:divBdr>
        </w:div>
        <w:div w:id="1776906144">
          <w:marLeft w:val="0"/>
          <w:marRight w:val="0"/>
          <w:marTop w:val="0"/>
          <w:marBottom w:val="0"/>
          <w:divBdr>
            <w:top w:val="none" w:sz="0" w:space="0" w:color="auto"/>
            <w:left w:val="none" w:sz="0" w:space="0" w:color="auto"/>
            <w:bottom w:val="none" w:sz="0" w:space="0" w:color="auto"/>
            <w:right w:val="none" w:sz="0" w:space="0" w:color="auto"/>
          </w:divBdr>
        </w:div>
        <w:div w:id="2029328352">
          <w:marLeft w:val="0"/>
          <w:marRight w:val="0"/>
          <w:marTop w:val="0"/>
          <w:marBottom w:val="0"/>
          <w:divBdr>
            <w:top w:val="none" w:sz="0" w:space="0" w:color="auto"/>
            <w:left w:val="none" w:sz="0" w:space="0" w:color="auto"/>
            <w:bottom w:val="none" w:sz="0" w:space="0" w:color="auto"/>
            <w:right w:val="none" w:sz="0" w:space="0" w:color="auto"/>
          </w:divBdr>
        </w:div>
        <w:div w:id="1982731755">
          <w:marLeft w:val="0"/>
          <w:marRight w:val="0"/>
          <w:marTop w:val="0"/>
          <w:marBottom w:val="0"/>
          <w:divBdr>
            <w:top w:val="none" w:sz="0" w:space="0" w:color="auto"/>
            <w:left w:val="none" w:sz="0" w:space="0" w:color="auto"/>
            <w:bottom w:val="none" w:sz="0" w:space="0" w:color="auto"/>
            <w:right w:val="none" w:sz="0" w:space="0" w:color="auto"/>
          </w:divBdr>
        </w:div>
        <w:div w:id="33047841">
          <w:marLeft w:val="0"/>
          <w:marRight w:val="0"/>
          <w:marTop w:val="0"/>
          <w:marBottom w:val="0"/>
          <w:divBdr>
            <w:top w:val="none" w:sz="0" w:space="0" w:color="auto"/>
            <w:left w:val="none" w:sz="0" w:space="0" w:color="auto"/>
            <w:bottom w:val="none" w:sz="0" w:space="0" w:color="auto"/>
            <w:right w:val="none" w:sz="0" w:space="0" w:color="auto"/>
          </w:divBdr>
          <w:divsChild>
            <w:div w:id="1074204457">
              <w:marLeft w:val="0"/>
              <w:marRight w:val="0"/>
              <w:marTop w:val="0"/>
              <w:marBottom w:val="0"/>
              <w:divBdr>
                <w:top w:val="none" w:sz="0" w:space="0" w:color="auto"/>
                <w:left w:val="none" w:sz="0" w:space="0" w:color="auto"/>
                <w:bottom w:val="none" w:sz="0" w:space="0" w:color="auto"/>
                <w:right w:val="none" w:sz="0" w:space="0" w:color="auto"/>
              </w:divBdr>
            </w:div>
            <w:div w:id="1834637539">
              <w:marLeft w:val="0"/>
              <w:marRight w:val="0"/>
              <w:marTop w:val="0"/>
              <w:marBottom w:val="0"/>
              <w:divBdr>
                <w:top w:val="none" w:sz="0" w:space="0" w:color="auto"/>
                <w:left w:val="none" w:sz="0" w:space="0" w:color="auto"/>
                <w:bottom w:val="none" w:sz="0" w:space="0" w:color="auto"/>
                <w:right w:val="none" w:sz="0" w:space="0" w:color="auto"/>
              </w:divBdr>
              <w:divsChild>
                <w:div w:id="455292244">
                  <w:marLeft w:val="0"/>
                  <w:marRight w:val="0"/>
                  <w:marTop w:val="0"/>
                  <w:marBottom w:val="0"/>
                  <w:divBdr>
                    <w:top w:val="none" w:sz="0" w:space="0" w:color="auto"/>
                    <w:left w:val="none" w:sz="0" w:space="0" w:color="auto"/>
                    <w:bottom w:val="none" w:sz="0" w:space="0" w:color="auto"/>
                    <w:right w:val="none" w:sz="0" w:space="0" w:color="auto"/>
                  </w:divBdr>
                </w:div>
              </w:divsChild>
            </w:div>
            <w:div w:id="80354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948141">
      <w:bodyDiv w:val="1"/>
      <w:marLeft w:val="0"/>
      <w:marRight w:val="0"/>
      <w:marTop w:val="0"/>
      <w:marBottom w:val="0"/>
      <w:divBdr>
        <w:top w:val="none" w:sz="0" w:space="0" w:color="auto"/>
        <w:left w:val="none" w:sz="0" w:space="0" w:color="auto"/>
        <w:bottom w:val="none" w:sz="0" w:space="0" w:color="auto"/>
        <w:right w:val="none" w:sz="0" w:space="0" w:color="auto"/>
      </w:divBdr>
    </w:div>
    <w:div w:id="567693828">
      <w:bodyDiv w:val="1"/>
      <w:marLeft w:val="0"/>
      <w:marRight w:val="0"/>
      <w:marTop w:val="0"/>
      <w:marBottom w:val="0"/>
      <w:divBdr>
        <w:top w:val="none" w:sz="0" w:space="0" w:color="auto"/>
        <w:left w:val="none" w:sz="0" w:space="0" w:color="auto"/>
        <w:bottom w:val="none" w:sz="0" w:space="0" w:color="auto"/>
        <w:right w:val="none" w:sz="0" w:space="0" w:color="auto"/>
      </w:divBdr>
    </w:div>
    <w:div w:id="609241175">
      <w:bodyDiv w:val="1"/>
      <w:marLeft w:val="0"/>
      <w:marRight w:val="0"/>
      <w:marTop w:val="0"/>
      <w:marBottom w:val="0"/>
      <w:divBdr>
        <w:top w:val="none" w:sz="0" w:space="0" w:color="auto"/>
        <w:left w:val="none" w:sz="0" w:space="0" w:color="auto"/>
        <w:bottom w:val="none" w:sz="0" w:space="0" w:color="auto"/>
        <w:right w:val="none" w:sz="0" w:space="0" w:color="auto"/>
      </w:divBdr>
      <w:divsChild>
        <w:div w:id="47267091">
          <w:marLeft w:val="446"/>
          <w:marRight w:val="0"/>
          <w:marTop w:val="0"/>
          <w:marBottom w:val="120"/>
          <w:divBdr>
            <w:top w:val="none" w:sz="0" w:space="0" w:color="auto"/>
            <w:left w:val="none" w:sz="0" w:space="0" w:color="auto"/>
            <w:bottom w:val="none" w:sz="0" w:space="0" w:color="auto"/>
            <w:right w:val="none" w:sz="0" w:space="0" w:color="auto"/>
          </w:divBdr>
        </w:div>
        <w:div w:id="539821130">
          <w:marLeft w:val="446"/>
          <w:marRight w:val="0"/>
          <w:marTop w:val="0"/>
          <w:marBottom w:val="120"/>
          <w:divBdr>
            <w:top w:val="none" w:sz="0" w:space="0" w:color="auto"/>
            <w:left w:val="none" w:sz="0" w:space="0" w:color="auto"/>
            <w:bottom w:val="none" w:sz="0" w:space="0" w:color="auto"/>
            <w:right w:val="none" w:sz="0" w:space="0" w:color="auto"/>
          </w:divBdr>
        </w:div>
        <w:div w:id="670520813">
          <w:marLeft w:val="446"/>
          <w:marRight w:val="0"/>
          <w:marTop w:val="0"/>
          <w:marBottom w:val="120"/>
          <w:divBdr>
            <w:top w:val="none" w:sz="0" w:space="0" w:color="auto"/>
            <w:left w:val="none" w:sz="0" w:space="0" w:color="auto"/>
            <w:bottom w:val="none" w:sz="0" w:space="0" w:color="auto"/>
            <w:right w:val="none" w:sz="0" w:space="0" w:color="auto"/>
          </w:divBdr>
        </w:div>
        <w:div w:id="1121876506">
          <w:marLeft w:val="446"/>
          <w:marRight w:val="0"/>
          <w:marTop w:val="0"/>
          <w:marBottom w:val="120"/>
          <w:divBdr>
            <w:top w:val="none" w:sz="0" w:space="0" w:color="auto"/>
            <w:left w:val="none" w:sz="0" w:space="0" w:color="auto"/>
            <w:bottom w:val="none" w:sz="0" w:space="0" w:color="auto"/>
            <w:right w:val="none" w:sz="0" w:space="0" w:color="auto"/>
          </w:divBdr>
        </w:div>
      </w:divsChild>
    </w:div>
    <w:div w:id="673648702">
      <w:bodyDiv w:val="1"/>
      <w:marLeft w:val="0"/>
      <w:marRight w:val="0"/>
      <w:marTop w:val="0"/>
      <w:marBottom w:val="0"/>
      <w:divBdr>
        <w:top w:val="none" w:sz="0" w:space="0" w:color="auto"/>
        <w:left w:val="none" w:sz="0" w:space="0" w:color="auto"/>
        <w:bottom w:val="none" w:sz="0" w:space="0" w:color="auto"/>
        <w:right w:val="none" w:sz="0" w:space="0" w:color="auto"/>
      </w:divBdr>
    </w:div>
    <w:div w:id="919101823">
      <w:bodyDiv w:val="1"/>
      <w:marLeft w:val="0"/>
      <w:marRight w:val="0"/>
      <w:marTop w:val="0"/>
      <w:marBottom w:val="0"/>
      <w:divBdr>
        <w:top w:val="none" w:sz="0" w:space="0" w:color="auto"/>
        <w:left w:val="none" w:sz="0" w:space="0" w:color="auto"/>
        <w:bottom w:val="none" w:sz="0" w:space="0" w:color="auto"/>
        <w:right w:val="none" w:sz="0" w:space="0" w:color="auto"/>
      </w:divBdr>
    </w:div>
    <w:div w:id="1075321752">
      <w:bodyDiv w:val="1"/>
      <w:marLeft w:val="0"/>
      <w:marRight w:val="0"/>
      <w:marTop w:val="0"/>
      <w:marBottom w:val="0"/>
      <w:divBdr>
        <w:top w:val="none" w:sz="0" w:space="0" w:color="auto"/>
        <w:left w:val="none" w:sz="0" w:space="0" w:color="auto"/>
        <w:bottom w:val="none" w:sz="0" w:space="0" w:color="auto"/>
        <w:right w:val="none" w:sz="0" w:space="0" w:color="auto"/>
      </w:divBdr>
    </w:div>
    <w:div w:id="1209417627">
      <w:bodyDiv w:val="1"/>
      <w:marLeft w:val="0"/>
      <w:marRight w:val="0"/>
      <w:marTop w:val="0"/>
      <w:marBottom w:val="0"/>
      <w:divBdr>
        <w:top w:val="none" w:sz="0" w:space="0" w:color="auto"/>
        <w:left w:val="none" w:sz="0" w:space="0" w:color="auto"/>
        <w:bottom w:val="none" w:sz="0" w:space="0" w:color="auto"/>
        <w:right w:val="none" w:sz="0" w:space="0" w:color="auto"/>
      </w:divBdr>
    </w:div>
    <w:div w:id="1262950566">
      <w:bodyDiv w:val="1"/>
      <w:marLeft w:val="0"/>
      <w:marRight w:val="0"/>
      <w:marTop w:val="0"/>
      <w:marBottom w:val="0"/>
      <w:divBdr>
        <w:top w:val="none" w:sz="0" w:space="0" w:color="auto"/>
        <w:left w:val="none" w:sz="0" w:space="0" w:color="auto"/>
        <w:bottom w:val="none" w:sz="0" w:space="0" w:color="auto"/>
        <w:right w:val="none" w:sz="0" w:space="0" w:color="auto"/>
      </w:divBdr>
    </w:div>
    <w:div w:id="1288314214">
      <w:bodyDiv w:val="1"/>
      <w:marLeft w:val="0"/>
      <w:marRight w:val="0"/>
      <w:marTop w:val="0"/>
      <w:marBottom w:val="0"/>
      <w:divBdr>
        <w:top w:val="none" w:sz="0" w:space="0" w:color="auto"/>
        <w:left w:val="none" w:sz="0" w:space="0" w:color="auto"/>
        <w:bottom w:val="none" w:sz="0" w:space="0" w:color="auto"/>
        <w:right w:val="none" w:sz="0" w:space="0" w:color="auto"/>
      </w:divBdr>
      <w:divsChild>
        <w:div w:id="222644718">
          <w:marLeft w:val="446"/>
          <w:marRight w:val="0"/>
          <w:marTop w:val="0"/>
          <w:marBottom w:val="120"/>
          <w:divBdr>
            <w:top w:val="none" w:sz="0" w:space="0" w:color="auto"/>
            <w:left w:val="none" w:sz="0" w:space="0" w:color="auto"/>
            <w:bottom w:val="none" w:sz="0" w:space="0" w:color="auto"/>
            <w:right w:val="none" w:sz="0" w:space="0" w:color="auto"/>
          </w:divBdr>
        </w:div>
        <w:div w:id="557594226">
          <w:marLeft w:val="446"/>
          <w:marRight w:val="0"/>
          <w:marTop w:val="0"/>
          <w:marBottom w:val="120"/>
          <w:divBdr>
            <w:top w:val="none" w:sz="0" w:space="0" w:color="auto"/>
            <w:left w:val="none" w:sz="0" w:space="0" w:color="auto"/>
            <w:bottom w:val="none" w:sz="0" w:space="0" w:color="auto"/>
            <w:right w:val="none" w:sz="0" w:space="0" w:color="auto"/>
          </w:divBdr>
        </w:div>
        <w:div w:id="930772761">
          <w:marLeft w:val="446"/>
          <w:marRight w:val="0"/>
          <w:marTop w:val="0"/>
          <w:marBottom w:val="120"/>
          <w:divBdr>
            <w:top w:val="none" w:sz="0" w:space="0" w:color="auto"/>
            <w:left w:val="none" w:sz="0" w:space="0" w:color="auto"/>
            <w:bottom w:val="none" w:sz="0" w:space="0" w:color="auto"/>
            <w:right w:val="none" w:sz="0" w:space="0" w:color="auto"/>
          </w:divBdr>
        </w:div>
        <w:div w:id="1068650020">
          <w:marLeft w:val="446"/>
          <w:marRight w:val="0"/>
          <w:marTop w:val="0"/>
          <w:marBottom w:val="120"/>
          <w:divBdr>
            <w:top w:val="none" w:sz="0" w:space="0" w:color="auto"/>
            <w:left w:val="none" w:sz="0" w:space="0" w:color="auto"/>
            <w:bottom w:val="none" w:sz="0" w:space="0" w:color="auto"/>
            <w:right w:val="none" w:sz="0" w:space="0" w:color="auto"/>
          </w:divBdr>
        </w:div>
        <w:div w:id="1124540101">
          <w:marLeft w:val="446"/>
          <w:marRight w:val="0"/>
          <w:marTop w:val="0"/>
          <w:marBottom w:val="120"/>
          <w:divBdr>
            <w:top w:val="none" w:sz="0" w:space="0" w:color="auto"/>
            <w:left w:val="none" w:sz="0" w:space="0" w:color="auto"/>
            <w:bottom w:val="none" w:sz="0" w:space="0" w:color="auto"/>
            <w:right w:val="none" w:sz="0" w:space="0" w:color="auto"/>
          </w:divBdr>
        </w:div>
        <w:div w:id="1739547209">
          <w:marLeft w:val="446"/>
          <w:marRight w:val="0"/>
          <w:marTop w:val="0"/>
          <w:marBottom w:val="120"/>
          <w:divBdr>
            <w:top w:val="none" w:sz="0" w:space="0" w:color="auto"/>
            <w:left w:val="none" w:sz="0" w:space="0" w:color="auto"/>
            <w:bottom w:val="none" w:sz="0" w:space="0" w:color="auto"/>
            <w:right w:val="none" w:sz="0" w:space="0" w:color="auto"/>
          </w:divBdr>
        </w:div>
        <w:div w:id="1865439333">
          <w:marLeft w:val="446"/>
          <w:marRight w:val="0"/>
          <w:marTop w:val="0"/>
          <w:marBottom w:val="120"/>
          <w:divBdr>
            <w:top w:val="none" w:sz="0" w:space="0" w:color="auto"/>
            <w:left w:val="none" w:sz="0" w:space="0" w:color="auto"/>
            <w:bottom w:val="none" w:sz="0" w:space="0" w:color="auto"/>
            <w:right w:val="none" w:sz="0" w:space="0" w:color="auto"/>
          </w:divBdr>
        </w:div>
      </w:divsChild>
    </w:div>
    <w:div w:id="1315649288">
      <w:bodyDiv w:val="1"/>
      <w:marLeft w:val="0"/>
      <w:marRight w:val="0"/>
      <w:marTop w:val="0"/>
      <w:marBottom w:val="0"/>
      <w:divBdr>
        <w:top w:val="none" w:sz="0" w:space="0" w:color="auto"/>
        <w:left w:val="none" w:sz="0" w:space="0" w:color="auto"/>
        <w:bottom w:val="none" w:sz="0" w:space="0" w:color="auto"/>
        <w:right w:val="none" w:sz="0" w:space="0" w:color="auto"/>
      </w:divBdr>
      <w:divsChild>
        <w:div w:id="755322667">
          <w:marLeft w:val="446"/>
          <w:marRight w:val="0"/>
          <w:marTop w:val="0"/>
          <w:marBottom w:val="0"/>
          <w:divBdr>
            <w:top w:val="none" w:sz="0" w:space="0" w:color="auto"/>
            <w:left w:val="none" w:sz="0" w:space="0" w:color="auto"/>
            <w:bottom w:val="none" w:sz="0" w:space="0" w:color="auto"/>
            <w:right w:val="none" w:sz="0" w:space="0" w:color="auto"/>
          </w:divBdr>
        </w:div>
        <w:div w:id="881135371">
          <w:marLeft w:val="446"/>
          <w:marRight w:val="0"/>
          <w:marTop w:val="0"/>
          <w:marBottom w:val="0"/>
          <w:divBdr>
            <w:top w:val="none" w:sz="0" w:space="0" w:color="auto"/>
            <w:left w:val="none" w:sz="0" w:space="0" w:color="auto"/>
            <w:bottom w:val="none" w:sz="0" w:space="0" w:color="auto"/>
            <w:right w:val="none" w:sz="0" w:space="0" w:color="auto"/>
          </w:divBdr>
        </w:div>
      </w:divsChild>
    </w:div>
    <w:div w:id="1334449468">
      <w:bodyDiv w:val="1"/>
      <w:marLeft w:val="0"/>
      <w:marRight w:val="0"/>
      <w:marTop w:val="0"/>
      <w:marBottom w:val="0"/>
      <w:divBdr>
        <w:top w:val="none" w:sz="0" w:space="0" w:color="auto"/>
        <w:left w:val="none" w:sz="0" w:space="0" w:color="auto"/>
        <w:bottom w:val="none" w:sz="0" w:space="0" w:color="auto"/>
        <w:right w:val="none" w:sz="0" w:space="0" w:color="auto"/>
      </w:divBdr>
    </w:div>
    <w:div w:id="1380007565">
      <w:bodyDiv w:val="1"/>
      <w:marLeft w:val="0"/>
      <w:marRight w:val="0"/>
      <w:marTop w:val="0"/>
      <w:marBottom w:val="0"/>
      <w:divBdr>
        <w:top w:val="none" w:sz="0" w:space="0" w:color="auto"/>
        <w:left w:val="none" w:sz="0" w:space="0" w:color="auto"/>
        <w:bottom w:val="none" w:sz="0" w:space="0" w:color="auto"/>
        <w:right w:val="none" w:sz="0" w:space="0" w:color="auto"/>
      </w:divBdr>
    </w:div>
    <w:div w:id="1476144016">
      <w:bodyDiv w:val="1"/>
      <w:marLeft w:val="0"/>
      <w:marRight w:val="0"/>
      <w:marTop w:val="0"/>
      <w:marBottom w:val="0"/>
      <w:divBdr>
        <w:top w:val="none" w:sz="0" w:space="0" w:color="auto"/>
        <w:left w:val="none" w:sz="0" w:space="0" w:color="auto"/>
        <w:bottom w:val="none" w:sz="0" w:space="0" w:color="auto"/>
        <w:right w:val="none" w:sz="0" w:space="0" w:color="auto"/>
      </w:divBdr>
      <w:divsChild>
        <w:div w:id="189344006">
          <w:marLeft w:val="446"/>
          <w:marRight w:val="0"/>
          <w:marTop w:val="0"/>
          <w:marBottom w:val="120"/>
          <w:divBdr>
            <w:top w:val="none" w:sz="0" w:space="0" w:color="auto"/>
            <w:left w:val="none" w:sz="0" w:space="0" w:color="auto"/>
            <w:bottom w:val="none" w:sz="0" w:space="0" w:color="auto"/>
            <w:right w:val="none" w:sz="0" w:space="0" w:color="auto"/>
          </w:divBdr>
        </w:div>
        <w:div w:id="476806270">
          <w:marLeft w:val="446"/>
          <w:marRight w:val="0"/>
          <w:marTop w:val="0"/>
          <w:marBottom w:val="120"/>
          <w:divBdr>
            <w:top w:val="none" w:sz="0" w:space="0" w:color="auto"/>
            <w:left w:val="none" w:sz="0" w:space="0" w:color="auto"/>
            <w:bottom w:val="none" w:sz="0" w:space="0" w:color="auto"/>
            <w:right w:val="none" w:sz="0" w:space="0" w:color="auto"/>
          </w:divBdr>
        </w:div>
        <w:div w:id="1307121254">
          <w:marLeft w:val="446"/>
          <w:marRight w:val="0"/>
          <w:marTop w:val="0"/>
          <w:marBottom w:val="120"/>
          <w:divBdr>
            <w:top w:val="none" w:sz="0" w:space="0" w:color="auto"/>
            <w:left w:val="none" w:sz="0" w:space="0" w:color="auto"/>
            <w:bottom w:val="none" w:sz="0" w:space="0" w:color="auto"/>
            <w:right w:val="none" w:sz="0" w:space="0" w:color="auto"/>
          </w:divBdr>
        </w:div>
        <w:div w:id="1825509539">
          <w:marLeft w:val="446"/>
          <w:marRight w:val="0"/>
          <w:marTop w:val="0"/>
          <w:marBottom w:val="120"/>
          <w:divBdr>
            <w:top w:val="none" w:sz="0" w:space="0" w:color="auto"/>
            <w:left w:val="none" w:sz="0" w:space="0" w:color="auto"/>
            <w:bottom w:val="none" w:sz="0" w:space="0" w:color="auto"/>
            <w:right w:val="none" w:sz="0" w:space="0" w:color="auto"/>
          </w:divBdr>
        </w:div>
        <w:div w:id="2070416993">
          <w:marLeft w:val="446"/>
          <w:marRight w:val="0"/>
          <w:marTop w:val="0"/>
          <w:marBottom w:val="120"/>
          <w:divBdr>
            <w:top w:val="none" w:sz="0" w:space="0" w:color="auto"/>
            <w:left w:val="none" w:sz="0" w:space="0" w:color="auto"/>
            <w:bottom w:val="none" w:sz="0" w:space="0" w:color="auto"/>
            <w:right w:val="none" w:sz="0" w:space="0" w:color="auto"/>
          </w:divBdr>
        </w:div>
        <w:div w:id="2102678304">
          <w:marLeft w:val="446"/>
          <w:marRight w:val="0"/>
          <w:marTop w:val="0"/>
          <w:marBottom w:val="120"/>
          <w:divBdr>
            <w:top w:val="none" w:sz="0" w:space="0" w:color="auto"/>
            <w:left w:val="none" w:sz="0" w:space="0" w:color="auto"/>
            <w:bottom w:val="none" w:sz="0" w:space="0" w:color="auto"/>
            <w:right w:val="none" w:sz="0" w:space="0" w:color="auto"/>
          </w:divBdr>
        </w:div>
      </w:divsChild>
    </w:div>
    <w:div w:id="1502157966">
      <w:bodyDiv w:val="1"/>
      <w:marLeft w:val="0"/>
      <w:marRight w:val="0"/>
      <w:marTop w:val="0"/>
      <w:marBottom w:val="0"/>
      <w:divBdr>
        <w:top w:val="none" w:sz="0" w:space="0" w:color="auto"/>
        <w:left w:val="none" w:sz="0" w:space="0" w:color="auto"/>
        <w:bottom w:val="none" w:sz="0" w:space="0" w:color="auto"/>
        <w:right w:val="none" w:sz="0" w:space="0" w:color="auto"/>
      </w:divBdr>
      <w:divsChild>
        <w:div w:id="66928180">
          <w:marLeft w:val="446"/>
          <w:marRight w:val="0"/>
          <w:marTop w:val="0"/>
          <w:marBottom w:val="120"/>
          <w:divBdr>
            <w:top w:val="none" w:sz="0" w:space="0" w:color="auto"/>
            <w:left w:val="none" w:sz="0" w:space="0" w:color="auto"/>
            <w:bottom w:val="none" w:sz="0" w:space="0" w:color="auto"/>
            <w:right w:val="none" w:sz="0" w:space="0" w:color="auto"/>
          </w:divBdr>
        </w:div>
        <w:div w:id="528377204">
          <w:marLeft w:val="446"/>
          <w:marRight w:val="0"/>
          <w:marTop w:val="0"/>
          <w:marBottom w:val="120"/>
          <w:divBdr>
            <w:top w:val="none" w:sz="0" w:space="0" w:color="auto"/>
            <w:left w:val="none" w:sz="0" w:space="0" w:color="auto"/>
            <w:bottom w:val="none" w:sz="0" w:space="0" w:color="auto"/>
            <w:right w:val="none" w:sz="0" w:space="0" w:color="auto"/>
          </w:divBdr>
        </w:div>
        <w:div w:id="625739627">
          <w:marLeft w:val="446"/>
          <w:marRight w:val="0"/>
          <w:marTop w:val="0"/>
          <w:marBottom w:val="120"/>
          <w:divBdr>
            <w:top w:val="none" w:sz="0" w:space="0" w:color="auto"/>
            <w:left w:val="none" w:sz="0" w:space="0" w:color="auto"/>
            <w:bottom w:val="none" w:sz="0" w:space="0" w:color="auto"/>
            <w:right w:val="none" w:sz="0" w:space="0" w:color="auto"/>
          </w:divBdr>
        </w:div>
        <w:div w:id="643242252">
          <w:marLeft w:val="446"/>
          <w:marRight w:val="0"/>
          <w:marTop w:val="0"/>
          <w:marBottom w:val="120"/>
          <w:divBdr>
            <w:top w:val="none" w:sz="0" w:space="0" w:color="auto"/>
            <w:left w:val="none" w:sz="0" w:space="0" w:color="auto"/>
            <w:bottom w:val="none" w:sz="0" w:space="0" w:color="auto"/>
            <w:right w:val="none" w:sz="0" w:space="0" w:color="auto"/>
          </w:divBdr>
        </w:div>
        <w:div w:id="1047921969">
          <w:marLeft w:val="446"/>
          <w:marRight w:val="0"/>
          <w:marTop w:val="0"/>
          <w:marBottom w:val="120"/>
          <w:divBdr>
            <w:top w:val="none" w:sz="0" w:space="0" w:color="auto"/>
            <w:left w:val="none" w:sz="0" w:space="0" w:color="auto"/>
            <w:bottom w:val="none" w:sz="0" w:space="0" w:color="auto"/>
            <w:right w:val="none" w:sz="0" w:space="0" w:color="auto"/>
          </w:divBdr>
        </w:div>
        <w:div w:id="1389919126">
          <w:marLeft w:val="446"/>
          <w:marRight w:val="0"/>
          <w:marTop w:val="0"/>
          <w:marBottom w:val="120"/>
          <w:divBdr>
            <w:top w:val="none" w:sz="0" w:space="0" w:color="auto"/>
            <w:left w:val="none" w:sz="0" w:space="0" w:color="auto"/>
            <w:bottom w:val="none" w:sz="0" w:space="0" w:color="auto"/>
            <w:right w:val="none" w:sz="0" w:space="0" w:color="auto"/>
          </w:divBdr>
        </w:div>
        <w:div w:id="1882788043">
          <w:marLeft w:val="446"/>
          <w:marRight w:val="0"/>
          <w:marTop w:val="0"/>
          <w:marBottom w:val="120"/>
          <w:divBdr>
            <w:top w:val="none" w:sz="0" w:space="0" w:color="auto"/>
            <w:left w:val="none" w:sz="0" w:space="0" w:color="auto"/>
            <w:bottom w:val="none" w:sz="0" w:space="0" w:color="auto"/>
            <w:right w:val="none" w:sz="0" w:space="0" w:color="auto"/>
          </w:divBdr>
        </w:div>
        <w:div w:id="1947538968">
          <w:marLeft w:val="446"/>
          <w:marRight w:val="0"/>
          <w:marTop w:val="0"/>
          <w:marBottom w:val="120"/>
          <w:divBdr>
            <w:top w:val="none" w:sz="0" w:space="0" w:color="auto"/>
            <w:left w:val="none" w:sz="0" w:space="0" w:color="auto"/>
            <w:bottom w:val="none" w:sz="0" w:space="0" w:color="auto"/>
            <w:right w:val="none" w:sz="0" w:space="0" w:color="auto"/>
          </w:divBdr>
        </w:div>
        <w:div w:id="2109884737">
          <w:marLeft w:val="446"/>
          <w:marRight w:val="0"/>
          <w:marTop w:val="0"/>
          <w:marBottom w:val="120"/>
          <w:divBdr>
            <w:top w:val="none" w:sz="0" w:space="0" w:color="auto"/>
            <w:left w:val="none" w:sz="0" w:space="0" w:color="auto"/>
            <w:bottom w:val="none" w:sz="0" w:space="0" w:color="auto"/>
            <w:right w:val="none" w:sz="0" w:space="0" w:color="auto"/>
          </w:divBdr>
        </w:div>
      </w:divsChild>
    </w:div>
    <w:div w:id="1712995137">
      <w:bodyDiv w:val="1"/>
      <w:marLeft w:val="0"/>
      <w:marRight w:val="0"/>
      <w:marTop w:val="0"/>
      <w:marBottom w:val="0"/>
      <w:divBdr>
        <w:top w:val="none" w:sz="0" w:space="0" w:color="auto"/>
        <w:left w:val="none" w:sz="0" w:space="0" w:color="auto"/>
        <w:bottom w:val="none" w:sz="0" w:space="0" w:color="auto"/>
        <w:right w:val="none" w:sz="0" w:space="0" w:color="auto"/>
      </w:divBdr>
    </w:div>
    <w:div w:id="1824736291">
      <w:bodyDiv w:val="1"/>
      <w:marLeft w:val="0"/>
      <w:marRight w:val="0"/>
      <w:marTop w:val="0"/>
      <w:marBottom w:val="0"/>
      <w:divBdr>
        <w:top w:val="none" w:sz="0" w:space="0" w:color="auto"/>
        <w:left w:val="none" w:sz="0" w:space="0" w:color="auto"/>
        <w:bottom w:val="none" w:sz="0" w:space="0" w:color="auto"/>
        <w:right w:val="none" w:sz="0" w:space="0" w:color="auto"/>
      </w:divBdr>
      <w:divsChild>
        <w:div w:id="27528397">
          <w:marLeft w:val="446"/>
          <w:marRight w:val="0"/>
          <w:marTop w:val="0"/>
          <w:marBottom w:val="120"/>
          <w:divBdr>
            <w:top w:val="none" w:sz="0" w:space="0" w:color="auto"/>
            <w:left w:val="none" w:sz="0" w:space="0" w:color="auto"/>
            <w:bottom w:val="none" w:sz="0" w:space="0" w:color="auto"/>
            <w:right w:val="none" w:sz="0" w:space="0" w:color="auto"/>
          </w:divBdr>
        </w:div>
        <w:div w:id="179127841">
          <w:marLeft w:val="446"/>
          <w:marRight w:val="0"/>
          <w:marTop w:val="0"/>
          <w:marBottom w:val="120"/>
          <w:divBdr>
            <w:top w:val="none" w:sz="0" w:space="0" w:color="auto"/>
            <w:left w:val="none" w:sz="0" w:space="0" w:color="auto"/>
            <w:bottom w:val="none" w:sz="0" w:space="0" w:color="auto"/>
            <w:right w:val="none" w:sz="0" w:space="0" w:color="auto"/>
          </w:divBdr>
        </w:div>
        <w:div w:id="1397241904">
          <w:marLeft w:val="446"/>
          <w:marRight w:val="0"/>
          <w:marTop w:val="0"/>
          <w:marBottom w:val="120"/>
          <w:divBdr>
            <w:top w:val="none" w:sz="0" w:space="0" w:color="auto"/>
            <w:left w:val="none" w:sz="0" w:space="0" w:color="auto"/>
            <w:bottom w:val="none" w:sz="0" w:space="0" w:color="auto"/>
            <w:right w:val="none" w:sz="0" w:space="0" w:color="auto"/>
          </w:divBdr>
        </w:div>
      </w:divsChild>
    </w:div>
    <w:div w:id="1850870620">
      <w:bodyDiv w:val="1"/>
      <w:marLeft w:val="0"/>
      <w:marRight w:val="0"/>
      <w:marTop w:val="0"/>
      <w:marBottom w:val="0"/>
      <w:divBdr>
        <w:top w:val="none" w:sz="0" w:space="0" w:color="auto"/>
        <w:left w:val="none" w:sz="0" w:space="0" w:color="auto"/>
        <w:bottom w:val="none" w:sz="0" w:space="0" w:color="auto"/>
        <w:right w:val="none" w:sz="0" w:space="0" w:color="auto"/>
      </w:divBdr>
    </w:div>
    <w:div w:id="1888297630">
      <w:bodyDiv w:val="1"/>
      <w:marLeft w:val="0"/>
      <w:marRight w:val="0"/>
      <w:marTop w:val="0"/>
      <w:marBottom w:val="0"/>
      <w:divBdr>
        <w:top w:val="none" w:sz="0" w:space="0" w:color="auto"/>
        <w:left w:val="none" w:sz="0" w:space="0" w:color="auto"/>
        <w:bottom w:val="none" w:sz="0" w:space="0" w:color="auto"/>
        <w:right w:val="none" w:sz="0" w:space="0" w:color="auto"/>
      </w:divBdr>
      <w:divsChild>
        <w:div w:id="288123761">
          <w:marLeft w:val="446"/>
          <w:marRight w:val="0"/>
          <w:marTop w:val="0"/>
          <w:marBottom w:val="120"/>
          <w:divBdr>
            <w:top w:val="none" w:sz="0" w:space="0" w:color="auto"/>
            <w:left w:val="none" w:sz="0" w:space="0" w:color="auto"/>
            <w:bottom w:val="none" w:sz="0" w:space="0" w:color="auto"/>
            <w:right w:val="none" w:sz="0" w:space="0" w:color="auto"/>
          </w:divBdr>
        </w:div>
        <w:div w:id="293028061">
          <w:marLeft w:val="446"/>
          <w:marRight w:val="0"/>
          <w:marTop w:val="0"/>
          <w:marBottom w:val="120"/>
          <w:divBdr>
            <w:top w:val="none" w:sz="0" w:space="0" w:color="auto"/>
            <w:left w:val="none" w:sz="0" w:space="0" w:color="auto"/>
            <w:bottom w:val="none" w:sz="0" w:space="0" w:color="auto"/>
            <w:right w:val="none" w:sz="0" w:space="0" w:color="auto"/>
          </w:divBdr>
        </w:div>
        <w:div w:id="450170509">
          <w:marLeft w:val="446"/>
          <w:marRight w:val="0"/>
          <w:marTop w:val="0"/>
          <w:marBottom w:val="120"/>
          <w:divBdr>
            <w:top w:val="none" w:sz="0" w:space="0" w:color="auto"/>
            <w:left w:val="none" w:sz="0" w:space="0" w:color="auto"/>
            <w:bottom w:val="none" w:sz="0" w:space="0" w:color="auto"/>
            <w:right w:val="none" w:sz="0" w:space="0" w:color="auto"/>
          </w:divBdr>
        </w:div>
        <w:div w:id="670333613">
          <w:marLeft w:val="446"/>
          <w:marRight w:val="0"/>
          <w:marTop w:val="0"/>
          <w:marBottom w:val="120"/>
          <w:divBdr>
            <w:top w:val="none" w:sz="0" w:space="0" w:color="auto"/>
            <w:left w:val="none" w:sz="0" w:space="0" w:color="auto"/>
            <w:bottom w:val="none" w:sz="0" w:space="0" w:color="auto"/>
            <w:right w:val="none" w:sz="0" w:space="0" w:color="auto"/>
          </w:divBdr>
        </w:div>
        <w:div w:id="767390383">
          <w:marLeft w:val="446"/>
          <w:marRight w:val="0"/>
          <w:marTop w:val="0"/>
          <w:marBottom w:val="120"/>
          <w:divBdr>
            <w:top w:val="none" w:sz="0" w:space="0" w:color="auto"/>
            <w:left w:val="none" w:sz="0" w:space="0" w:color="auto"/>
            <w:bottom w:val="none" w:sz="0" w:space="0" w:color="auto"/>
            <w:right w:val="none" w:sz="0" w:space="0" w:color="auto"/>
          </w:divBdr>
        </w:div>
        <w:div w:id="961349730">
          <w:marLeft w:val="446"/>
          <w:marRight w:val="0"/>
          <w:marTop w:val="0"/>
          <w:marBottom w:val="120"/>
          <w:divBdr>
            <w:top w:val="none" w:sz="0" w:space="0" w:color="auto"/>
            <w:left w:val="none" w:sz="0" w:space="0" w:color="auto"/>
            <w:bottom w:val="none" w:sz="0" w:space="0" w:color="auto"/>
            <w:right w:val="none" w:sz="0" w:space="0" w:color="auto"/>
          </w:divBdr>
        </w:div>
        <w:div w:id="1217661972">
          <w:marLeft w:val="446"/>
          <w:marRight w:val="0"/>
          <w:marTop w:val="0"/>
          <w:marBottom w:val="120"/>
          <w:divBdr>
            <w:top w:val="none" w:sz="0" w:space="0" w:color="auto"/>
            <w:left w:val="none" w:sz="0" w:space="0" w:color="auto"/>
            <w:bottom w:val="none" w:sz="0" w:space="0" w:color="auto"/>
            <w:right w:val="none" w:sz="0" w:space="0" w:color="auto"/>
          </w:divBdr>
        </w:div>
        <w:div w:id="1268194948">
          <w:marLeft w:val="446"/>
          <w:marRight w:val="0"/>
          <w:marTop w:val="0"/>
          <w:marBottom w:val="120"/>
          <w:divBdr>
            <w:top w:val="none" w:sz="0" w:space="0" w:color="auto"/>
            <w:left w:val="none" w:sz="0" w:space="0" w:color="auto"/>
            <w:bottom w:val="none" w:sz="0" w:space="0" w:color="auto"/>
            <w:right w:val="none" w:sz="0" w:space="0" w:color="auto"/>
          </w:divBdr>
        </w:div>
        <w:div w:id="1393850924">
          <w:marLeft w:val="446"/>
          <w:marRight w:val="0"/>
          <w:marTop w:val="0"/>
          <w:marBottom w:val="120"/>
          <w:divBdr>
            <w:top w:val="none" w:sz="0" w:space="0" w:color="auto"/>
            <w:left w:val="none" w:sz="0" w:space="0" w:color="auto"/>
            <w:bottom w:val="none" w:sz="0" w:space="0" w:color="auto"/>
            <w:right w:val="none" w:sz="0" w:space="0" w:color="auto"/>
          </w:divBdr>
        </w:div>
      </w:divsChild>
    </w:div>
    <w:div w:id="2092192664">
      <w:bodyDiv w:val="1"/>
      <w:marLeft w:val="0"/>
      <w:marRight w:val="0"/>
      <w:marTop w:val="0"/>
      <w:marBottom w:val="0"/>
      <w:divBdr>
        <w:top w:val="none" w:sz="0" w:space="0" w:color="auto"/>
        <w:left w:val="none" w:sz="0" w:space="0" w:color="auto"/>
        <w:bottom w:val="none" w:sz="0" w:space="0" w:color="auto"/>
        <w:right w:val="none" w:sz="0" w:space="0" w:color="auto"/>
      </w:divBdr>
    </w:div>
    <w:div w:id="212896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6C438-06C1-4C80-A801-21995E415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Pages>
  <Words>1972</Words>
  <Characters>11242</Characters>
  <Application>Microsoft Office Word</Application>
  <DocSecurity>0</DocSecurity>
  <Lines>93</Lines>
  <Paragraphs>26</Paragraphs>
  <ScaleCrop>false</ScaleCrop>
  <HeadingPairs>
    <vt:vector size="2" baseType="variant">
      <vt:variant>
        <vt:lpstr>Τίτλος</vt:lpstr>
      </vt:variant>
      <vt:variant>
        <vt:i4>1</vt:i4>
      </vt:variant>
    </vt:vector>
  </HeadingPairs>
  <TitlesOfParts>
    <vt:vector size="1" baseType="lpstr">
      <vt:lpstr>Διεθνή Συστήματα Ακαδημαϊκής Κατάταξης</vt:lpstr>
    </vt:vector>
  </TitlesOfParts>
  <Company/>
  <LinksUpToDate>false</LinksUpToDate>
  <CharactersWithSpaces>13188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Διεθνή Συστήματα Ακαδημαϊκής Κατάταξης</dc:title>
  <dc:subject/>
  <dc:creator>Kitsiou Aggeliki</dc:creator>
  <cp:keywords/>
  <dc:description/>
  <cp:lastModifiedBy>elthe</cp:lastModifiedBy>
  <cp:revision>25</cp:revision>
  <cp:lastPrinted>2020-07-30T07:58:00Z</cp:lastPrinted>
  <dcterms:created xsi:type="dcterms:W3CDTF">2020-12-08T09:26:00Z</dcterms:created>
  <dcterms:modified xsi:type="dcterms:W3CDTF">2021-01-26T09:37:00Z</dcterms:modified>
</cp:coreProperties>
</file>