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DC8" w:rsidRPr="00DB1A26" w:rsidRDefault="00E77DC8">
      <w:pPr>
        <w:rPr>
          <w:rFonts w:ascii="Times New Roman" w:hAnsi="Times New Roman"/>
          <w:sz w:val="28"/>
          <w:szCs w:val="28"/>
        </w:rPr>
      </w:pPr>
      <w:bookmarkStart w:id="0" w:name="_GoBack"/>
      <w:bookmarkEnd w:id="0"/>
    </w:p>
    <w:p w:rsidR="00DB1A26" w:rsidRPr="00DB1A26" w:rsidRDefault="00DB1A26" w:rsidP="00DB1A26">
      <w:pPr>
        <w:jc w:val="center"/>
        <w:rPr>
          <w:rFonts w:ascii="Times New Roman" w:hAnsi="Times New Roman"/>
          <w:sz w:val="28"/>
          <w:szCs w:val="28"/>
        </w:rPr>
      </w:pPr>
    </w:p>
    <w:p w:rsidR="009F30C8" w:rsidRPr="00DB1A26" w:rsidRDefault="00BF4B08" w:rsidP="00DB1A26">
      <w:pPr>
        <w:jc w:val="center"/>
        <w:rPr>
          <w:rFonts w:ascii="Times New Roman" w:hAnsi="Times New Roman"/>
          <w:b/>
          <w:sz w:val="28"/>
          <w:szCs w:val="28"/>
          <w:lang w:val="en-US"/>
        </w:rPr>
      </w:pPr>
      <w:r>
        <w:rPr>
          <w:rFonts w:ascii="Times New Roman" w:hAnsi="Times New Roman"/>
          <w:b/>
          <w:sz w:val="28"/>
          <w:szCs w:val="28"/>
          <w:lang w:val="en-US"/>
        </w:rPr>
        <w:t>MIXED QUOTATIONS &amp; REFERENCES</w:t>
      </w:r>
    </w:p>
    <w:p w:rsidR="00DB1A26" w:rsidRPr="00DB1A26" w:rsidRDefault="00DB1A26" w:rsidP="00DB1A26">
      <w:pPr>
        <w:jc w:val="center"/>
        <w:rPr>
          <w:rFonts w:ascii="Times New Roman" w:hAnsi="Times New Roman"/>
          <w:b/>
          <w:sz w:val="28"/>
          <w:szCs w:val="28"/>
          <w:lang w:val="en-US"/>
        </w:rPr>
      </w:pPr>
      <w:r w:rsidRPr="00DB1A26">
        <w:rPr>
          <w:rFonts w:ascii="Times New Roman" w:hAnsi="Times New Roman"/>
          <w:b/>
          <w:sz w:val="28"/>
          <w:szCs w:val="28"/>
          <w:lang w:val="en-US"/>
        </w:rPr>
        <w:t xml:space="preserve">FOR </w:t>
      </w:r>
    </w:p>
    <w:p w:rsidR="00DB1A26" w:rsidRPr="00DB1A26" w:rsidRDefault="00DB1A26" w:rsidP="00DB1A26">
      <w:pPr>
        <w:jc w:val="center"/>
        <w:rPr>
          <w:rFonts w:ascii="Times New Roman" w:hAnsi="Times New Roman"/>
          <w:b/>
          <w:sz w:val="28"/>
          <w:szCs w:val="28"/>
          <w:lang w:val="en-US"/>
        </w:rPr>
      </w:pPr>
      <w:r w:rsidRPr="00DB1A26">
        <w:rPr>
          <w:rFonts w:ascii="Times New Roman" w:hAnsi="Times New Roman"/>
          <w:b/>
          <w:sz w:val="28"/>
          <w:szCs w:val="28"/>
          <w:lang w:val="en-US"/>
        </w:rPr>
        <w:t>INTERNATIONAL READERSHIP</w:t>
      </w:r>
    </w:p>
    <w:p w:rsidR="009F30C8" w:rsidRPr="00DB1A26" w:rsidRDefault="009F30C8">
      <w:pPr>
        <w:rPr>
          <w:rFonts w:ascii="Times New Roman" w:hAnsi="Times New Roman"/>
          <w:sz w:val="28"/>
          <w:szCs w:val="28"/>
          <w:lang w:val="en-US"/>
        </w:rPr>
      </w:pPr>
    </w:p>
    <w:p w:rsidR="009F30C8" w:rsidRDefault="009F30C8">
      <w:pPr>
        <w:rPr>
          <w:rFonts w:ascii="Times New Roman" w:hAnsi="Times New Roman"/>
          <w:sz w:val="28"/>
          <w:szCs w:val="28"/>
          <w:lang w:val="en-US"/>
        </w:rPr>
      </w:pPr>
    </w:p>
    <w:p w:rsidR="00DB1A26" w:rsidRPr="00DB1A26" w:rsidRDefault="00F96A1A">
      <w:pPr>
        <w:rPr>
          <w:rFonts w:ascii="Times New Roman" w:hAnsi="Times New Roman"/>
          <w:sz w:val="28"/>
          <w:szCs w:val="28"/>
          <w:lang w:val="en-US"/>
        </w:rPr>
      </w:pPr>
      <w:r>
        <w:rPr>
          <w:rFonts w:ascii="Times New Roman" w:hAnsi="Times New Roman"/>
          <w:sz w:val="28"/>
          <w:szCs w:val="28"/>
          <w:lang w:val="en-US"/>
        </w:rPr>
        <w:t>(A)</w:t>
      </w:r>
    </w:p>
    <w:p w:rsidR="009F30C8" w:rsidRPr="00393EB2" w:rsidRDefault="00D93891" w:rsidP="00D93891">
      <w:pPr>
        <w:jc w:val="center"/>
        <w:rPr>
          <w:rFonts w:ascii="Times New Roman" w:hAnsi="Times New Roman"/>
          <w:b/>
          <w:lang w:val="en-US"/>
        </w:rPr>
      </w:pPr>
      <w:r w:rsidRPr="00393EB2">
        <w:rPr>
          <w:rFonts w:ascii="Times New Roman" w:hAnsi="Times New Roman"/>
          <w:b/>
          <w:lang w:val="en-US"/>
        </w:rPr>
        <w:t>(</w:t>
      </w:r>
      <w:proofErr w:type="gramStart"/>
      <w:r w:rsidRPr="00393EB2">
        <w:rPr>
          <w:rFonts w:ascii="Times New Roman" w:hAnsi="Times New Roman"/>
          <w:b/>
          <w:lang w:val="en-US"/>
        </w:rPr>
        <w:t>published</w:t>
      </w:r>
      <w:proofErr w:type="gramEnd"/>
      <w:r w:rsidRPr="00393EB2">
        <w:rPr>
          <w:rFonts w:ascii="Times New Roman" w:hAnsi="Times New Roman"/>
          <w:b/>
          <w:lang w:val="en-US"/>
        </w:rPr>
        <w:t xml:space="preserve"> in 2008)</w:t>
      </w:r>
    </w:p>
    <w:p w:rsidR="009F30C8" w:rsidRPr="00A53164" w:rsidRDefault="009F30C8">
      <w:pPr>
        <w:rPr>
          <w:lang w:val="en-US"/>
        </w:rPr>
      </w:pPr>
    </w:p>
    <w:p w:rsidR="009F30C8" w:rsidRDefault="009F30C8" w:rsidP="009F30C8">
      <w:pPr>
        <w:pStyle w:val="Footer"/>
        <w:ind w:right="360"/>
        <w:jc w:val="center"/>
        <w:rPr>
          <w:rFonts w:ascii="Arial Narrow" w:hAnsi="Arial Narrow"/>
          <w:b/>
          <w:w w:val="150"/>
          <w:sz w:val="18"/>
          <w:lang w:val="en-US"/>
        </w:rPr>
      </w:pPr>
      <w:r>
        <w:rPr>
          <w:rFonts w:ascii="Arial Narrow" w:hAnsi="Arial Narrow"/>
          <w:b/>
          <w:w w:val="150"/>
          <w:sz w:val="18"/>
          <w:lang w:val="en-US"/>
        </w:rPr>
        <w:t xml:space="preserve">THE LANGUAGE CENTRE OF THE </w:t>
      </w:r>
      <w:smartTag w:uri="urn:schemas-microsoft-com:office:smarttags" w:element="place">
        <w:smartTag w:uri="urn:schemas-microsoft-com:office:smarttags" w:element="PlaceType">
          <w:r>
            <w:rPr>
              <w:rFonts w:ascii="Arial Narrow" w:hAnsi="Arial Narrow"/>
              <w:b/>
              <w:w w:val="150"/>
              <w:sz w:val="18"/>
              <w:lang w:val="en-US"/>
            </w:rPr>
            <w:t>UNIVERSITY</w:t>
          </w:r>
        </w:smartTag>
        <w:r>
          <w:rPr>
            <w:rFonts w:ascii="Arial Narrow" w:hAnsi="Arial Narrow"/>
            <w:b/>
            <w:w w:val="150"/>
            <w:sz w:val="18"/>
            <w:lang w:val="en-US"/>
          </w:rPr>
          <w:t xml:space="preserve"> OF </w:t>
        </w:r>
        <w:smartTag w:uri="urn:schemas-microsoft-com:office:smarttags" w:element="PlaceName">
          <w:r>
            <w:rPr>
              <w:rFonts w:ascii="Arial Narrow" w:hAnsi="Arial Narrow"/>
              <w:b/>
              <w:w w:val="150"/>
              <w:sz w:val="18"/>
              <w:lang w:val="en-US"/>
            </w:rPr>
            <w:t>ATHENS</w:t>
          </w:r>
        </w:smartTag>
      </w:smartTag>
    </w:p>
    <w:p w:rsidR="009F30C8" w:rsidRDefault="009F30C8" w:rsidP="009F30C8">
      <w:pPr>
        <w:pStyle w:val="Footer"/>
        <w:ind w:right="360"/>
        <w:jc w:val="center"/>
        <w:rPr>
          <w:rFonts w:ascii="Arial Narrow" w:hAnsi="Arial Narrow" w:cs="Arial"/>
          <w:b/>
          <w:sz w:val="18"/>
          <w:szCs w:val="18"/>
          <w:lang w:val="en-US"/>
        </w:rPr>
      </w:pPr>
      <w:r>
        <w:rPr>
          <w:rFonts w:ascii="Arial Narrow" w:hAnsi="Arial Narrow" w:cs="Arial"/>
          <w:b/>
          <w:sz w:val="18"/>
          <w:szCs w:val="18"/>
          <w:lang w:val="en-US"/>
        </w:rPr>
        <w:t>_______________________________________________</w:t>
      </w:r>
    </w:p>
    <w:p w:rsidR="009F30C8" w:rsidRDefault="009F30C8" w:rsidP="009F30C8">
      <w:pPr>
        <w:pStyle w:val="Footer"/>
        <w:ind w:right="360"/>
        <w:jc w:val="center"/>
        <w:rPr>
          <w:rFonts w:ascii="Arial Narrow" w:hAnsi="Arial Narrow" w:cs="Arial"/>
          <w:b/>
          <w:sz w:val="18"/>
          <w:szCs w:val="18"/>
          <w:lang w:val="en-US"/>
        </w:rPr>
      </w:pPr>
    </w:p>
    <w:p w:rsidR="009F30C8" w:rsidRDefault="009F30C8" w:rsidP="009F30C8">
      <w:pPr>
        <w:jc w:val="center"/>
        <w:rPr>
          <w:rFonts w:ascii="Century Gothic" w:hAnsi="Century Gothic"/>
          <w:b/>
          <w:sz w:val="22"/>
          <w:szCs w:val="22"/>
          <w:lang w:val="en-US"/>
        </w:rPr>
      </w:pPr>
    </w:p>
    <w:p w:rsidR="009F30C8" w:rsidRDefault="009F30C8" w:rsidP="009F30C8">
      <w:pPr>
        <w:jc w:val="center"/>
        <w:rPr>
          <w:rFonts w:ascii="Century Gothic" w:hAnsi="Century Gothic"/>
          <w:b/>
          <w:lang w:val="en-US"/>
        </w:rPr>
      </w:pPr>
      <w:r>
        <w:rPr>
          <w:rFonts w:ascii="Century Gothic" w:hAnsi="Century Gothic"/>
          <w:b/>
          <w:lang w:val="en-US"/>
        </w:rPr>
        <w:t>INSTRUCTIONS FOR THE PUBLICATION OF THE PROCEEDINGS OF THE INTERNATIONAL CONFERENCE «LANGUAGE IN A CHANGING WORLD»</w:t>
      </w:r>
    </w:p>
    <w:p w:rsidR="009F30C8" w:rsidRDefault="009F30C8" w:rsidP="009F30C8">
      <w:pPr>
        <w:pBdr>
          <w:bottom w:val="single" w:sz="12" w:space="1" w:color="auto"/>
        </w:pBdr>
        <w:jc w:val="center"/>
        <w:rPr>
          <w:rFonts w:ascii="Century Gothic" w:hAnsi="Century Gothic"/>
          <w:b/>
          <w:lang w:val="en-US"/>
        </w:rPr>
      </w:pPr>
      <w:smartTag w:uri="urn:schemas-microsoft-com:office:smarttags" w:element="City">
        <w:smartTag w:uri="urn:schemas-microsoft-com:office:smarttags" w:element="place">
          <w:r>
            <w:rPr>
              <w:rFonts w:ascii="Century Gothic" w:hAnsi="Century Gothic"/>
              <w:b/>
              <w:lang w:val="en-US"/>
            </w:rPr>
            <w:t>ATHENS</w:t>
          </w:r>
        </w:smartTag>
      </w:smartTag>
      <w:r>
        <w:rPr>
          <w:rFonts w:ascii="Century Gothic" w:hAnsi="Century Gothic"/>
          <w:b/>
          <w:lang w:val="en-US"/>
        </w:rPr>
        <w:t>, 9-11 DECEMBER 2005</w:t>
      </w:r>
    </w:p>
    <w:p w:rsidR="009F30C8" w:rsidRDefault="009F30C8" w:rsidP="009F30C8">
      <w:pPr>
        <w:pBdr>
          <w:bottom w:val="single" w:sz="12" w:space="1" w:color="auto"/>
        </w:pBdr>
        <w:jc w:val="center"/>
        <w:rPr>
          <w:rFonts w:ascii="Century Gothic" w:hAnsi="Century Gothic"/>
          <w:b/>
          <w:sz w:val="22"/>
          <w:lang w:val="en-US"/>
        </w:rPr>
      </w:pPr>
    </w:p>
    <w:p w:rsidR="009F30C8" w:rsidRDefault="009F30C8" w:rsidP="009F30C8">
      <w:pPr>
        <w:jc w:val="center"/>
        <w:rPr>
          <w:rFonts w:ascii="Arial Narrow" w:hAnsi="Arial Narrow"/>
          <w:b/>
          <w:sz w:val="22"/>
          <w:lang w:val="en-US"/>
        </w:rPr>
      </w:pPr>
    </w:p>
    <w:p w:rsidR="009F30C8" w:rsidRDefault="009F30C8" w:rsidP="00C16398">
      <w:pPr>
        <w:ind w:left="4320" w:firstLine="612"/>
        <w:jc w:val="both"/>
        <w:rPr>
          <w:rFonts w:ascii="Arial Narrow" w:hAnsi="Arial Narrow"/>
          <w:lang w:val="en-US"/>
        </w:rPr>
      </w:pPr>
      <w:r>
        <w:rPr>
          <w:rFonts w:ascii="Arial Narrow" w:hAnsi="Arial Narrow"/>
          <w:lang w:val="en-US"/>
        </w:rPr>
        <w:t>To: The Speakers of the Conference</w:t>
      </w:r>
    </w:p>
    <w:p w:rsidR="009F30C8" w:rsidRDefault="009F30C8" w:rsidP="009F30C8">
      <w:pPr>
        <w:spacing w:line="360" w:lineRule="auto"/>
        <w:jc w:val="both"/>
        <w:rPr>
          <w:rFonts w:ascii="Arial Narrow" w:hAnsi="Arial Narrow"/>
          <w:lang w:val="en-US"/>
        </w:rPr>
      </w:pPr>
    </w:p>
    <w:p w:rsidR="009F30C8" w:rsidRDefault="009F30C8" w:rsidP="009F30C8">
      <w:pPr>
        <w:pStyle w:val="Footer"/>
        <w:spacing w:line="360" w:lineRule="auto"/>
        <w:ind w:right="360"/>
        <w:jc w:val="both"/>
        <w:rPr>
          <w:rFonts w:ascii="Arial Narrow" w:hAnsi="Arial Narrow"/>
          <w:lang w:val="en-US"/>
        </w:rPr>
      </w:pPr>
      <w:r>
        <w:rPr>
          <w:rFonts w:ascii="Arial Narrow" w:hAnsi="Arial Narrow"/>
          <w:lang w:val="en-US"/>
        </w:rPr>
        <w:t xml:space="preserve">Dear Colleagues,  </w:t>
      </w:r>
    </w:p>
    <w:p w:rsidR="009F30C8" w:rsidRDefault="009F30C8">
      <w:pPr>
        <w:rPr>
          <w:rFonts w:asciiTheme="minorHAnsi" w:hAnsiTheme="minorHAnsi"/>
        </w:rPr>
      </w:pPr>
    </w:p>
    <w:p w:rsidR="009F30C8" w:rsidRDefault="009F30C8">
      <w:pPr>
        <w:rPr>
          <w:rFonts w:asciiTheme="minorHAnsi" w:hAnsiTheme="minorHAnsi"/>
          <w:lang w:val="en-US"/>
        </w:rPr>
      </w:pPr>
      <w:r>
        <w:rPr>
          <w:rFonts w:asciiTheme="minorHAnsi" w:hAnsiTheme="minorHAnsi"/>
          <w:lang w:val="en-US"/>
        </w:rPr>
        <w:t>……………………………………………</w:t>
      </w:r>
    </w:p>
    <w:p w:rsidR="009F30C8" w:rsidRDefault="009F30C8">
      <w:pPr>
        <w:rPr>
          <w:rFonts w:asciiTheme="minorHAnsi" w:hAnsiTheme="minorHAnsi"/>
          <w:lang w:val="en-US"/>
        </w:rPr>
      </w:pPr>
    </w:p>
    <w:p w:rsidR="009F30C8" w:rsidRDefault="009F30C8" w:rsidP="009F30C8">
      <w:pPr>
        <w:pStyle w:val="Style1"/>
        <w:tabs>
          <w:tab w:val="clear" w:pos="280"/>
          <w:tab w:val="clear" w:pos="360"/>
          <w:tab w:val="left" w:pos="0"/>
        </w:tabs>
        <w:ind w:left="0" w:firstLine="0"/>
        <w:rPr>
          <w:rFonts w:ascii="Arial Narrow" w:hAnsi="Arial Narrow"/>
          <w:sz w:val="24"/>
        </w:rPr>
      </w:pPr>
    </w:p>
    <w:p w:rsidR="009F30C8" w:rsidRDefault="009F30C8" w:rsidP="009F30C8">
      <w:pPr>
        <w:numPr>
          <w:ilvl w:val="0"/>
          <w:numId w:val="1"/>
        </w:numPr>
        <w:jc w:val="both"/>
        <w:rPr>
          <w:rFonts w:ascii="Arial Narrow" w:hAnsi="Arial Narrow"/>
          <w:lang w:val="en-US"/>
        </w:rPr>
      </w:pPr>
      <w:r>
        <w:rPr>
          <w:rFonts w:ascii="Arial Narrow" w:hAnsi="Arial Narrow"/>
          <w:b/>
          <w:lang w:val="en-US"/>
        </w:rPr>
        <w:t xml:space="preserve"> Bibliographical references:</w:t>
      </w:r>
    </w:p>
    <w:p w:rsidR="009F30C8" w:rsidRDefault="009F30C8" w:rsidP="009F30C8">
      <w:pPr>
        <w:jc w:val="both"/>
        <w:rPr>
          <w:rFonts w:ascii="Arial Narrow" w:hAnsi="Arial Narrow"/>
          <w:lang w:val="en-US"/>
        </w:rPr>
      </w:pPr>
    </w:p>
    <w:p w:rsidR="009F30C8" w:rsidRDefault="009F30C8" w:rsidP="009F30C8">
      <w:pPr>
        <w:pStyle w:val="1"/>
        <w:spacing w:line="240" w:lineRule="auto"/>
        <w:ind w:left="284"/>
        <w:jc w:val="both"/>
        <w:rPr>
          <w:rFonts w:ascii="Arial Narrow" w:hAnsi="Arial Narrow"/>
          <w:lang w:val="en-US"/>
        </w:rPr>
      </w:pPr>
      <w:r>
        <w:rPr>
          <w:rFonts w:ascii="Arial Narrow" w:hAnsi="Arial Narrow"/>
          <w:lang w:val="en-US"/>
        </w:rPr>
        <w:t xml:space="preserve">Bibliography is to appear at the end after the </w:t>
      </w:r>
      <w:r>
        <w:rPr>
          <w:rFonts w:ascii="Arial Narrow" w:hAnsi="Arial Narrow"/>
          <w:b/>
          <w:lang w:val="en-US"/>
        </w:rPr>
        <w:t xml:space="preserve">Appendices </w:t>
      </w:r>
      <w:r>
        <w:rPr>
          <w:rFonts w:ascii="Arial Narrow" w:hAnsi="Arial Narrow"/>
          <w:lang w:val="en-US"/>
        </w:rPr>
        <w:t>(if any)</w:t>
      </w:r>
      <w:r>
        <w:rPr>
          <w:rFonts w:ascii="Arial Narrow" w:hAnsi="Arial Narrow"/>
          <w:b/>
          <w:lang w:val="en-US"/>
        </w:rPr>
        <w:t>.</w:t>
      </w:r>
      <w:r>
        <w:rPr>
          <w:rFonts w:ascii="Arial Narrow" w:hAnsi="Arial Narrow"/>
          <w:lang w:val="en-US"/>
        </w:rPr>
        <w:t xml:space="preserve"> Bibliographical entries are arranged alphabetically based on the Greek alphabet: A, B, </w:t>
      </w:r>
      <w:r>
        <w:rPr>
          <w:rFonts w:ascii="Arial Narrow" w:hAnsi="Arial Narrow"/>
        </w:rPr>
        <w:t>Γ</w:t>
      </w:r>
      <w:r>
        <w:rPr>
          <w:rFonts w:ascii="Arial Narrow" w:hAnsi="Arial Narrow"/>
          <w:lang w:val="en-US"/>
        </w:rPr>
        <w:t xml:space="preserve">/C, </w:t>
      </w:r>
      <w:r>
        <w:rPr>
          <w:rFonts w:ascii="Arial Narrow" w:hAnsi="Arial Narrow"/>
        </w:rPr>
        <w:t>Δ</w:t>
      </w:r>
      <w:r>
        <w:rPr>
          <w:rFonts w:ascii="Arial Narrow" w:hAnsi="Arial Narrow"/>
          <w:lang w:val="en-US"/>
        </w:rPr>
        <w:t>/D, E, Z</w:t>
      </w:r>
      <w:r>
        <w:rPr>
          <w:rFonts w:ascii="Arial Narrow" w:hAnsi="Arial Narrow"/>
        </w:rPr>
        <w:t>ζ</w:t>
      </w:r>
      <w:r>
        <w:rPr>
          <w:rFonts w:ascii="Arial Narrow" w:hAnsi="Arial Narrow"/>
          <w:lang w:val="en-US"/>
        </w:rPr>
        <w:t xml:space="preserve">, F, G, H, </w:t>
      </w:r>
      <w:r>
        <w:rPr>
          <w:rFonts w:ascii="Arial Narrow" w:hAnsi="Arial Narrow"/>
        </w:rPr>
        <w:t>Θ</w:t>
      </w:r>
      <w:r>
        <w:rPr>
          <w:rFonts w:ascii="Arial Narrow" w:hAnsi="Arial Narrow"/>
          <w:lang w:val="en-US"/>
        </w:rPr>
        <w:t xml:space="preserve">, </w:t>
      </w:r>
      <w:r>
        <w:rPr>
          <w:rFonts w:ascii="Arial Narrow" w:hAnsi="Arial Narrow"/>
        </w:rPr>
        <w:t>Ι</w:t>
      </w:r>
      <w:r>
        <w:rPr>
          <w:rFonts w:ascii="Arial Narrow" w:hAnsi="Arial Narrow"/>
          <w:lang w:val="en-US"/>
        </w:rPr>
        <w:t xml:space="preserve">, J, K, </w:t>
      </w:r>
      <w:r>
        <w:rPr>
          <w:rFonts w:ascii="Arial Narrow" w:hAnsi="Arial Narrow"/>
        </w:rPr>
        <w:t>Λ</w:t>
      </w:r>
      <w:r>
        <w:rPr>
          <w:rFonts w:ascii="Arial Narrow" w:hAnsi="Arial Narrow"/>
          <w:lang w:val="en-US"/>
        </w:rPr>
        <w:t xml:space="preserve">/L, M, N, </w:t>
      </w:r>
      <w:r>
        <w:rPr>
          <w:rFonts w:ascii="Arial Narrow" w:hAnsi="Arial Narrow"/>
        </w:rPr>
        <w:t>Ξ</w:t>
      </w:r>
      <w:r>
        <w:rPr>
          <w:rFonts w:ascii="Arial Narrow" w:hAnsi="Arial Narrow"/>
          <w:lang w:val="en-US"/>
        </w:rPr>
        <w:t xml:space="preserve">, O, </w:t>
      </w:r>
      <w:r>
        <w:rPr>
          <w:rFonts w:ascii="Arial Narrow" w:hAnsi="Arial Narrow"/>
        </w:rPr>
        <w:t>Π</w:t>
      </w:r>
      <w:r>
        <w:rPr>
          <w:rFonts w:ascii="Arial Narrow" w:hAnsi="Arial Narrow"/>
          <w:lang w:val="en-US"/>
        </w:rPr>
        <w:t xml:space="preserve">/P, Q, </w:t>
      </w:r>
      <w:r>
        <w:rPr>
          <w:rFonts w:ascii="Arial Narrow" w:hAnsi="Arial Narrow"/>
        </w:rPr>
        <w:t>Ρ</w:t>
      </w:r>
      <w:r>
        <w:rPr>
          <w:rFonts w:ascii="Arial Narrow" w:hAnsi="Arial Narrow"/>
          <w:lang w:val="en-US"/>
        </w:rPr>
        <w:t xml:space="preserve">/R, </w:t>
      </w:r>
      <w:r>
        <w:rPr>
          <w:rFonts w:ascii="Arial Narrow" w:hAnsi="Arial Narrow"/>
        </w:rPr>
        <w:t>Σ</w:t>
      </w:r>
      <w:r>
        <w:rPr>
          <w:rFonts w:ascii="Arial Narrow" w:hAnsi="Arial Narrow"/>
          <w:lang w:val="en-US"/>
        </w:rPr>
        <w:t xml:space="preserve">/S, T, Y, </w:t>
      </w:r>
      <w:r>
        <w:rPr>
          <w:rFonts w:ascii="Arial Narrow" w:hAnsi="Arial Narrow"/>
        </w:rPr>
        <w:t>Φ</w:t>
      </w:r>
      <w:r>
        <w:rPr>
          <w:rFonts w:ascii="Arial Narrow" w:hAnsi="Arial Narrow"/>
          <w:lang w:val="en-US"/>
        </w:rPr>
        <w:t xml:space="preserve">, U, V, W, X, Y, </w:t>
      </w:r>
      <w:proofErr w:type="spellStart"/>
      <w:r>
        <w:rPr>
          <w:rFonts w:ascii="Arial Narrow" w:hAnsi="Arial Narrow"/>
          <w:lang w:val="en-US"/>
        </w:rPr>
        <w:t>Zz</w:t>
      </w:r>
      <w:proofErr w:type="spellEnd"/>
      <w:r>
        <w:rPr>
          <w:rFonts w:ascii="Arial Narrow" w:hAnsi="Arial Narrow"/>
          <w:lang w:val="en-US"/>
        </w:rPr>
        <w:t xml:space="preserve">, </w:t>
      </w:r>
      <w:r>
        <w:rPr>
          <w:rFonts w:ascii="Arial Narrow" w:hAnsi="Arial Narrow"/>
        </w:rPr>
        <w:t>Ψ</w:t>
      </w:r>
      <w:r>
        <w:rPr>
          <w:rFonts w:ascii="Arial Narrow" w:hAnsi="Arial Narrow"/>
          <w:lang w:val="en-US"/>
        </w:rPr>
        <w:t xml:space="preserve">, </w:t>
      </w:r>
      <w:r>
        <w:rPr>
          <w:rFonts w:ascii="Arial Narrow" w:hAnsi="Arial Narrow"/>
        </w:rPr>
        <w:t>Ω</w:t>
      </w:r>
      <w:r>
        <w:rPr>
          <w:rFonts w:ascii="Arial Narrow" w:hAnsi="Arial Narrow"/>
          <w:lang w:val="en-US"/>
        </w:rPr>
        <w:t xml:space="preserve">.  Paragraph entries should appear in ARIAL NARROW, 10 pt. Content words in the titles should not be capitalized. The whole amount of bibliographical references that appears in the text – and only this- is to appear under the title </w:t>
      </w:r>
      <w:r>
        <w:rPr>
          <w:rFonts w:ascii="Arial Narrow" w:hAnsi="Arial Narrow"/>
          <w:b/>
          <w:lang w:val="en-US"/>
        </w:rPr>
        <w:t xml:space="preserve">Bibliography. </w:t>
      </w:r>
      <w:r>
        <w:rPr>
          <w:rFonts w:ascii="Arial Narrow" w:hAnsi="Arial Narrow"/>
          <w:lang w:val="en-US"/>
        </w:rPr>
        <w:t>Entries must be arranged first alphabetically by the author’s name, and then chronologically (if several references to the same author are made). If there is reference to joint authorship, all the co-authors’ initials (after the name of the first one) should precede their surnames. More than one initial of first name(s) should be separated by a dot without a space. Relevant examples are given below:</w:t>
      </w:r>
    </w:p>
    <w:p w:rsidR="009F30C8" w:rsidRDefault="009F30C8" w:rsidP="009F30C8">
      <w:pPr>
        <w:pStyle w:val="1"/>
        <w:spacing w:line="240" w:lineRule="auto"/>
        <w:ind w:left="284"/>
        <w:jc w:val="both"/>
        <w:rPr>
          <w:rFonts w:ascii="Arial Narrow" w:hAnsi="Arial Narrow"/>
          <w:lang w:val="en-US"/>
        </w:rPr>
      </w:pPr>
    </w:p>
    <w:p w:rsidR="009F30C8" w:rsidRDefault="009F30C8" w:rsidP="009F30C8">
      <w:pPr>
        <w:pStyle w:val="1"/>
        <w:spacing w:line="240" w:lineRule="auto"/>
        <w:ind w:left="284"/>
        <w:jc w:val="both"/>
        <w:rPr>
          <w:rFonts w:ascii="Arial Narrow" w:hAnsi="Arial Narrow"/>
          <w:sz w:val="20"/>
          <w:lang w:val="en-GB"/>
        </w:rPr>
      </w:pPr>
      <w:r>
        <w:rPr>
          <w:rFonts w:ascii="Arial Narrow" w:hAnsi="Arial Narrow"/>
          <w:sz w:val="20"/>
          <w:lang w:val="en-US"/>
        </w:rPr>
        <w:t xml:space="preserve">Bachman L.F. and A. S. Palmer (1996). </w:t>
      </w:r>
      <w:r>
        <w:rPr>
          <w:rFonts w:ascii="Arial Narrow" w:hAnsi="Arial Narrow"/>
          <w:i/>
          <w:sz w:val="20"/>
          <w:lang w:val="en-US"/>
        </w:rPr>
        <w:t xml:space="preserve">Language testing in practice. </w:t>
      </w:r>
      <w:smartTag w:uri="urn:schemas-microsoft-com:office:smarttags" w:element="City">
        <w:smartTag w:uri="urn:schemas-microsoft-com:office:smarttags" w:element="place">
          <w:r>
            <w:rPr>
              <w:rFonts w:ascii="Arial Narrow" w:hAnsi="Arial Narrow"/>
              <w:sz w:val="20"/>
              <w:lang w:val="en-GB"/>
            </w:rPr>
            <w:t>Oxford</w:t>
          </w:r>
        </w:smartTag>
      </w:smartTag>
      <w:r>
        <w:rPr>
          <w:rFonts w:ascii="Arial Narrow" w:hAnsi="Arial Narrow"/>
          <w:sz w:val="20"/>
          <w:lang w:val="en-GB"/>
        </w:rPr>
        <w:t>:</w:t>
      </w:r>
      <w:r>
        <w:rPr>
          <w:rFonts w:ascii="Arial Narrow" w:hAnsi="Arial Narrow"/>
          <w:i/>
          <w:sz w:val="20"/>
          <w:lang w:val="en-GB"/>
        </w:rPr>
        <w:t xml:space="preserve"> </w:t>
      </w:r>
      <w:smartTag w:uri="urn:schemas-microsoft-com:office:smarttags" w:element="place">
        <w:smartTag w:uri="urn:schemas-microsoft-com:office:smarttags" w:element="PlaceName">
          <w:r>
            <w:rPr>
              <w:rFonts w:ascii="Arial Narrow" w:hAnsi="Arial Narrow"/>
              <w:sz w:val="20"/>
              <w:lang w:val="en-GB"/>
            </w:rPr>
            <w:t>Oxford</w:t>
          </w:r>
        </w:smartTag>
        <w:r>
          <w:rPr>
            <w:rFonts w:ascii="Arial Narrow" w:hAnsi="Arial Narrow"/>
            <w:sz w:val="20"/>
            <w:lang w:val="en-GB"/>
          </w:rPr>
          <w:t xml:space="preserve"> </w:t>
        </w:r>
        <w:smartTag w:uri="urn:schemas-microsoft-com:office:smarttags" w:element="PlaceType">
          <w:r>
            <w:rPr>
              <w:rFonts w:ascii="Arial Narrow" w:hAnsi="Arial Narrow"/>
              <w:sz w:val="20"/>
              <w:lang w:val="en-GB"/>
            </w:rPr>
            <w:t>University</w:t>
          </w:r>
        </w:smartTag>
      </w:smartTag>
      <w:r>
        <w:rPr>
          <w:rFonts w:ascii="Arial Narrow" w:hAnsi="Arial Narrow"/>
          <w:sz w:val="20"/>
          <w:lang w:val="en-GB"/>
        </w:rPr>
        <w:t xml:space="preserve"> Press. </w:t>
      </w:r>
    </w:p>
    <w:p w:rsidR="009F30C8" w:rsidRDefault="009F30C8" w:rsidP="009F30C8">
      <w:pPr>
        <w:pStyle w:val="a"/>
        <w:spacing w:line="240" w:lineRule="auto"/>
        <w:ind w:left="568" w:hanging="284"/>
        <w:jc w:val="both"/>
        <w:rPr>
          <w:rFonts w:ascii="Arial Narrow" w:hAnsi="Arial Narrow"/>
          <w:lang w:val="fr-FR"/>
        </w:rPr>
      </w:pPr>
      <w:proofErr w:type="spellStart"/>
      <w:r>
        <w:rPr>
          <w:rFonts w:ascii="Arial Narrow" w:hAnsi="Arial Narrow"/>
          <w:lang w:val="en-GB"/>
        </w:rPr>
        <w:t>Brumfit</w:t>
      </w:r>
      <w:proofErr w:type="spellEnd"/>
      <w:r>
        <w:rPr>
          <w:rFonts w:ascii="Arial Narrow" w:hAnsi="Arial Narrow"/>
          <w:lang w:val="en-GB"/>
        </w:rPr>
        <w:t xml:space="preserve"> C. (1995). Teacher professionalism and research. In G. Cook and B. </w:t>
      </w:r>
      <w:proofErr w:type="spellStart"/>
      <w:r>
        <w:rPr>
          <w:rFonts w:ascii="Arial Narrow" w:hAnsi="Arial Narrow"/>
          <w:lang w:val="en-GB"/>
        </w:rPr>
        <w:t>Seidlhofer</w:t>
      </w:r>
      <w:proofErr w:type="spellEnd"/>
      <w:r>
        <w:rPr>
          <w:rFonts w:ascii="Arial Narrow" w:hAnsi="Arial Narrow"/>
          <w:lang w:val="en-GB"/>
        </w:rPr>
        <w:t xml:space="preserve"> (</w:t>
      </w:r>
      <w:proofErr w:type="spellStart"/>
      <w:r>
        <w:rPr>
          <w:rFonts w:ascii="Arial Narrow" w:hAnsi="Arial Narrow"/>
          <w:lang w:val="en-GB"/>
        </w:rPr>
        <w:t>eds</w:t>
      </w:r>
      <w:proofErr w:type="spellEnd"/>
      <w:r>
        <w:rPr>
          <w:rFonts w:ascii="Arial Narrow" w:hAnsi="Arial Narrow"/>
          <w:lang w:val="en-GB"/>
        </w:rPr>
        <w:t xml:space="preserve">), </w:t>
      </w:r>
      <w:r>
        <w:rPr>
          <w:rFonts w:ascii="Arial Narrow" w:hAnsi="Arial Narrow"/>
          <w:i/>
          <w:lang w:val="en-GB"/>
        </w:rPr>
        <w:t>Principle and practice in Applied Linguistics</w:t>
      </w:r>
      <w:r>
        <w:rPr>
          <w:rFonts w:ascii="Arial Narrow" w:hAnsi="Arial Narrow"/>
          <w:lang w:val="en-GB"/>
        </w:rPr>
        <w:t xml:space="preserve">. </w:t>
      </w:r>
      <w:r>
        <w:rPr>
          <w:rFonts w:ascii="Arial Narrow" w:hAnsi="Arial Narrow"/>
          <w:lang w:val="fr-FR"/>
        </w:rPr>
        <w:t xml:space="preserve">Oxford: Oxford </w:t>
      </w:r>
      <w:proofErr w:type="spellStart"/>
      <w:r>
        <w:rPr>
          <w:rFonts w:ascii="Arial Narrow" w:hAnsi="Arial Narrow"/>
          <w:lang w:val="fr-FR"/>
        </w:rPr>
        <w:t>University</w:t>
      </w:r>
      <w:proofErr w:type="spellEnd"/>
      <w:r>
        <w:rPr>
          <w:rFonts w:ascii="Arial Narrow" w:hAnsi="Arial Narrow"/>
          <w:lang w:val="fr-FR"/>
        </w:rPr>
        <w:t xml:space="preserve"> </w:t>
      </w:r>
      <w:proofErr w:type="spellStart"/>
      <w:r>
        <w:rPr>
          <w:rFonts w:ascii="Arial Narrow" w:hAnsi="Arial Narrow"/>
          <w:lang w:val="fr-FR"/>
        </w:rPr>
        <w:t>Press</w:t>
      </w:r>
      <w:proofErr w:type="spellEnd"/>
      <w:r>
        <w:rPr>
          <w:rFonts w:ascii="Arial Narrow" w:hAnsi="Arial Narrow"/>
          <w:lang w:val="fr-FR"/>
        </w:rPr>
        <w:t xml:space="preserve">, 27-41. </w:t>
      </w:r>
    </w:p>
    <w:p w:rsidR="009F30C8" w:rsidRPr="009F30C8" w:rsidRDefault="009F30C8" w:rsidP="009F30C8">
      <w:pPr>
        <w:pStyle w:val="Indent"/>
        <w:tabs>
          <w:tab w:val="clear" w:pos="280"/>
        </w:tabs>
        <w:spacing w:before="0"/>
        <w:ind w:left="568" w:hanging="284"/>
        <w:rPr>
          <w:rFonts w:ascii="Arial Narrow" w:hAnsi="Arial Narrow"/>
        </w:rPr>
      </w:pPr>
      <w:r>
        <w:rPr>
          <w:rFonts w:ascii="Arial Narrow" w:hAnsi="Arial Narrow"/>
          <w:lang w:val="el-GR"/>
        </w:rPr>
        <w:t xml:space="preserve">Δαμανάκης Μ. (1997). </w:t>
      </w:r>
      <w:r>
        <w:rPr>
          <w:rFonts w:ascii="Arial Narrow" w:hAnsi="Arial Narrow"/>
          <w:i/>
          <w:lang w:val="el-GR"/>
        </w:rPr>
        <w:t>Η εκπαίδευση των παλιννοστούντων και αλλοδαπών μαθητών στην Ελλάδα. Διαπολιτισμική</w:t>
      </w:r>
      <w:r w:rsidRPr="009F30C8">
        <w:rPr>
          <w:rFonts w:ascii="Arial Narrow" w:hAnsi="Arial Narrow"/>
          <w:i/>
        </w:rPr>
        <w:t xml:space="preserve"> </w:t>
      </w:r>
      <w:r>
        <w:rPr>
          <w:rFonts w:ascii="Arial Narrow" w:hAnsi="Arial Narrow"/>
          <w:i/>
          <w:lang w:val="el-GR"/>
        </w:rPr>
        <w:t>προσέγγιση</w:t>
      </w:r>
      <w:r w:rsidRPr="009F30C8">
        <w:rPr>
          <w:rFonts w:ascii="Arial Narrow" w:hAnsi="Arial Narrow"/>
          <w:i/>
        </w:rPr>
        <w:t>.</w:t>
      </w:r>
      <w:r w:rsidRPr="009F30C8">
        <w:rPr>
          <w:rFonts w:ascii="Arial Narrow" w:hAnsi="Arial Narrow"/>
        </w:rPr>
        <w:t xml:space="preserve"> </w:t>
      </w:r>
      <w:r>
        <w:rPr>
          <w:rFonts w:ascii="Arial Narrow" w:hAnsi="Arial Narrow"/>
          <w:lang w:val="el-GR"/>
        </w:rPr>
        <w:t>Αθήνα</w:t>
      </w:r>
      <w:r w:rsidRPr="009F30C8">
        <w:rPr>
          <w:rFonts w:ascii="Arial Narrow" w:hAnsi="Arial Narrow"/>
        </w:rPr>
        <w:t xml:space="preserve">: </w:t>
      </w:r>
      <w:r>
        <w:rPr>
          <w:rFonts w:ascii="Arial Narrow" w:hAnsi="Arial Narrow"/>
        </w:rPr>
        <w:t>Gutenberg</w:t>
      </w:r>
      <w:r w:rsidRPr="009F30C8">
        <w:rPr>
          <w:rFonts w:ascii="Arial Narrow" w:hAnsi="Arial Narrow"/>
        </w:rPr>
        <w:t>.</w:t>
      </w:r>
    </w:p>
    <w:p w:rsidR="009F30C8" w:rsidRDefault="009F30C8" w:rsidP="009F30C8">
      <w:pPr>
        <w:pStyle w:val="Indent"/>
        <w:tabs>
          <w:tab w:val="clear" w:pos="280"/>
        </w:tabs>
        <w:spacing w:before="0"/>
        <w:ind w:left="568" w:hanging="284"/>
        <w:rPr>
          <w:rFonts w:ascii="Arial Narrow" w:hAnsi="Arial Narrow"/>
        </w:rPr>
      </w:pPr>
      <w:proofErr w:type="spellStart"/>
      <w:r>
        <w:rPr>
          <w:rFonts w:ascii="Arial Narrow" w:hAnsi="Arial Narrow"/>
        </w:rPr>
        <w:t>Hakuta</w:t>
      </w:r>
      <w:proofErr w:type="spellEnd"/>
      <w:r>
        <w:rPr>
          <w:rFonts w:ascii="Arial Narrow" w:hAnsi="Arial Narrow"/>
        </w:rPr>
        <w:t xml:space="preserve"> K. (1975). </w:t>
      </w:r>
      <w:r>
        <w:rPr>
          <w:rFonts w:ascii="Arial Narrow" w:hAnsi="Arial Narrow"/>
          <w:i/>
        </w:rPr>
        <w:t xml:space="preserve">Becoming bilingual at age 5: The story of </w:t>
      </w:r>
      <w:proofErr w:type="spellStart"/>
      <w:r>
        <w:rPr>
          <w:rFonts w:ascii="Arial Narrow" w:hAnsi="Arial Narrow"/>
          <w:i/>
        </w:rPr>
        <w:t>Urguisu</w:t>
      </w:r>
      <w:proofErr w:type="spellEnd"/>
      <w:r>
        <w:rPr>
          <w:rFonts w:ascii="Arial Narrow" w:hAnsi="Arial Narrow"/>
          <w:i/>
        </w:rPr>
        <w:t>.</w:t>
      </w:r>
      <w:r>
        <w:rPr>
          <w:rFonts w:ascii="Arial Narrow" w:hAnsi="Arial Narrow"/>
        </w:rPr>
        <w:t xml:space="preserve"> Unpublished Senior Honors Thesis, </w:t>
      </w:r>
      <w:smartTag w:uri="urn:schemas-microsoft-com:office:smarttags" w:element="place">
        <w:smartTag w:uri="urn:schemas-microsoft-com:office:smarttags" w:element="PlaceName">
          <w:r>
            <w:rPr>
              <w:rFonts w:ascii="Arial Narrow" w:hAnsi="Arial Narrow"/>
            </w:rPr>
            <w:t>Harvard</w:t>
          </w:r>
        </w:smartTag>
        <w:r>
          <w:rPr>
            <w:rFonts w:ascii="Arial Narrow" w:hAnsi="Arial Narrow"/>
          </w:rPr>
          <w:t xml:space="preserve"> </w:t>
        </w:r>
        <w:smartTag w:uri="urn:schemas-microsoft-com:office:smarttags" w:element="PlaceType">
          <w:r>
            <w:rPr>
              <w:rFonts w:ascii="Arial Narrow" w:hAnsi="Arial Narrow"/>
            </w:rPr>
            <w:t>University</w:t>
          </w:r>
        </w:smartTag>
      </w:smartTag>
      <w:r>
        <w:rPr>
          <w:rFonts w:ascii="Arial Narrow" w:hAnsi="Arial Narrow"/>
        </w:rPr>
        <w:t xml:space="preserve">. </w:t>
      </w:r>
    </w:p>
    <w:p w:rsidR="009F30C8" w:rsidRDefault="009F30C8" w:rsidP="009F30C8">
      <w:pPr>
        <w:pStyle w:val="Indent"/>
        <w:tabs>
          <w:tab w:val="clear" w:pos="280"/>
        </w:tabs>
        <w:spacing w:before="0"/>
        <w:ind w:left="568" w:hanging="284"/>
        <w:rPr>
          <w:rFonts w:ascii="Arial Narrow" w:hAnsi="Arial Narrow"/>
        </w:rPr>
      </w:pPr>
      <w:r>
        <w:rPr>
          <w:rFonts w:ascii="Arial Narrow" w:hAnsi="Arial Narrow"/>
        </w:rPr>
        <w:lastRenderedPageBreak/>
        <w:t xml:space="preserve">Holton D., P. </w:t>
      </w:r>
      <w:proofErr w:type="spellStart"/>
      <w:r>
        <w:rPr>
          <w:rFonts w:ascii="Arial Narrow" w:hAnsi="Arial Narrow"/>
        </w:rPr>
        <w:t>Mackridge</w:t>
      </w:r>
      <w:proofErr w:type="spellEnd"/>
      <w:r>
        <w:rPr>
          <w:rFonts w:ascii="Arial Narrow" w:hAnsi="Arial Narrow"/>
        </w:rPr>
        <w:t xml:space="preserve"> &amp; </w:t>
      </w:r>
      <w:smartTag w:uri="urn:schemas-microsoft-com:office:smarttags" w:element="place">
        <w:r>
          <w:rPr>
            <w:rFonts w:ascii="Arial Narrow" w:hAnsi="Arial Narrow"/>
          </w:rPr>
          <w:t>I.</w:t>
        </w:r>
      </w:smartTag>
      <w:r>
        <w:rPr>
          <w:rFonts w:ascii="Arial Narrow" w:hAnsi="Arial Narrow"/>
        </w:rPr>
        <w:t xml:space="preserve"> </w:t>
      </w:r>
      <w:proofErr w:type="spellStart"/>
      <w:r>
        <w:rPr>
          <w:rFonts w:ascii="Arial Narrow" w:hAnsi="Arial Narrow"/>
        </w:rPr>
        <w:t>Philippaki</w:t>
      </w:r>
      <w:proofErr w:type="spellEnd"/>
      <w:r>
        <w:rPr>
          <w:rFonts w:ascii="Arial Narrow" w:hAnsi="Arial Narrow"/>
        </w:rPr>
        <w:t xml:space="preserve">-Warburton (1999). </w:t>
      </w:r>
      <w:r>
        <w:rPr>
          <w:rFonts w:ascii="Arial Narrow" w:hAnsi="Arial Narrow"/>
          <w:i/>
          <w:lang w:val="el-GR"/>
        </w:rPr>
        <w:t>Γραμματική της ελληνικής γλώσσας</w:t>
      </w:r>
      <w:r>
        <w:rPr>
          <w:rFonts w:ascii="Arial Narrow" w:hAnsi="Arial Narrow"/>
          <w:lang w:val="el-GR"/>
        </w:rPr>
        <w:t xml:space="preserve">, μτφρ. </w:t>
      </w:r>
      <w:r>
        <w:rPr>
          <w:rFonts w:ascii="Arial Narrow" w:hAnsi="Arial Narrow"/>
        </w:rPr>
        <w:t>Β. Σπ</w:t>
      </w:r>
      <w:proofErr w:type="spellStart"/>
      <w:r>
        <w:rPr>
          <w:rFonts w:ascii="Arial Narrow" w:hAnsi="Arial Narrow"/>
        </w:rPr>
        <w:t>υρό</w:t>
      </w:r>
      <w:proofErr w:type="spellEnd"/>
      <w:r>
        <w:rPr>
          <w:rFonts w:ascii="Arial Narrow" w:hAnsi="Arial Narrow"/>
        </w:rPr>
        <w:t xml:space="preserve">πουλος. </w:t>
      </w:r>
      <w:proofErr w:type="spellStart"/>
      <w:r>
        <w:rPr>
          <w:rFonts w:ascii="Arial Narrow" w:hAnsi="Arial Narrow"/>
        </w:rPr>
        <w:t>Αθήν</w:t>
      </w:r>
      <w:proofErr w:type="spellEnd"/>
      <w:r>
        <w:rPr>
          <w:rFonts w:ascii="Arial Narrow" w:hAnsi="Arial Narrow"/>
        </w:rPr>
        <w:t>α: Πα</w:t>
      </w:r>
      <w:proofErr w:type="spellStart"/>
      <w:r>
        <w:rPr>
          <w:rFonts w:ascii="Arial Narrow" w:hAnsi="Arial Narrow"/>
        </w:rPr>
        <w:t>τάκης</w:t>
      </w:r>
      <w:proofErr w:type="spellEnd"/>
      <w:r>
        <w:rPr>
          <w:rFonts w:ascii="Arial Narrow" w:hAnsi="Arial Narrow"/>
        </w:rPr>
        <w:t xml:space="preserve"> [</w:t>
      </w:r>
      <w:r>
        <w:rPr>
          <w:rFonts w:ascii="Arial Narrow" w:hAnsi="Arial Narrow"/>
          <w:i/>
        </w:rPr>
        <w:t>Greek: A comprehensive grammar of the modern language</w:t>
      </w:r>
      <w:r>
        <w:rPr>
          <w:rFonts w:ascii="Arial Narrow" w:hAnsi="Arial Narrow"/>
        </w:rPr>
        <w:t xml:space="preserve">. </w:t>
      </w:r>
      <w:smartTag w:uri="urn:schemas-microsoft-com:office:smarttags" w:element="City">
        <w:smartTag w:uri="urn:schemas-microsoft-com:office:smarttags" w:element="place">
          <w:r>
            <w:rPr>
              <w:rFonts w:ascii="Arial Narrow" w:hAnsi="Arial Narrow"/>
            </w:rPr>
            <w:t>London</w:t>
          </w:r>
        </w:smartTag>
      </w:smartTag>
      <w:r>
        <w:rPr>
          <w:rFonts w:ascii="Arial Narrow" w:hAnsi="Arial Narrow"/>
        </w:rPr>
        <w:t xml:space="preserve"> &amp; </w:t>
      </w:r>
      <w:smartTag w:uri="urn:schemas-microsoft-com:office:smarttags" w:element="State">
        <w:smartTag w:uri="urn:schemas-microsoft-com:office:smarttags" w:element="place">
          <w:r>
            <w:rPr>
              <w:rFonts w:ascii="Arial Narrow" w:hAnsi="Arial Narrow"/>
            </w:rPr>
            <w:t>New York</w:t>
          </w:r>
        </w:smartTag>
      </w:smartTag>
      <w:r>
        <w:rPr>
          <w:rFonts w:ascii="Arial Narrow" w:hAnsi="Arial Narrow"/>
        </w:rPr>
        <w:t xml:space="preserve">: Routledge, 1997]. </w:t>
      </w:r>
    </w:p>
    <w:p w:rsidR="00F96A1A" w:rsidRDefault="00F96A1A" w:rsidP="009F30C8">
      <w:pPr>
        <w:pStyle w:val="Indent"/>
        <w:tabs>
          <w:tab w:val="clear" w:pos="280"/>
        </w:tabs>
        <w:spacing w:before="0"/>
        <w:ind w:left="568" w:hanging="284"/>
        <w:rPr>
          <w:rFonts w:ascii="Arial Narrow" w:hAnsi="Arial Narrow"/>
        </w:rPr>
      </w:pPr>
    </w:p>
    <w:p w:rsidR="00F96A1A" w:rsidRDefault="00F96A1A" w:rsidP="009F30C8">
      <w:pPr>
        <w:pStyle w:val="Indent"/>
        <w:tabs>
          <w:tab w:val="clear" w:pos="280"/>
        </w:tabs>
        <w:spacing w:before="0"/>
        <w:ind w:left="568" w:hanging="284"/>
        <w:rPr>
          <w:rFonts w:ascii="Arial Narrow" w:hAnsi="Arial Narrow"/>
        </w:rPr>
      </w:pPr>
    </w:p>
    <w:p w:rsidR="00F96A1A" w:rsidRPr="00F96A1A" w:rsidRDefault="00F96A1A" w:rsidP="009F30C8">
      <w:pPr>
        <w:pStyle w:val="Indent"/>
        <w:tabs>
          <w:tab w:val="clear" w:pos="280"/>
        </w:tabs>
        <w:spacing w:before="0"/>
        <w:ind w:left="568" w:hanging="284"/>
        <w:rPr>
          <w:rFonts w:ascii="Times New Roman" w:hAnsi="Times New Roman"/>
          <w:sz w:val="28"/>
          <w:szCs w:val="28"/>
        </w:rPr>
      </w:pPr>
    </w:p>
    <w:p w:rsidR="00F96A1A" w:rsidRPr="00F96A1A" w:rsidRDefault="00F96A1A" w:rsidP="009F30C8">
      <w:pPr>
        <w:pStyle w:val="Indent"/>
        <w:tabs>
          <w:tab w:val="clear" w:pos="280"/>
        </w:tabs>
        <w:spacing w:before="0"/>
        <w:ind w:left="568" w:hanging="284"/>
        <w:rPr>
          <w:rFonts w:ascii="Times New Roman" w:hAnsi="Times New Roman"/>
          <w:sz w:val="28"/>
          <w:szCs w:val="28"/>
        </w:rPr>
      </w:pPr>
      <w:r w:rsidRPr="00F96A1A">
        <w:rPr>
          <w:rFonts w:ascii="Times New Roman" w:hAnsi="Times New Roman"/>
          <w:sz w:val="28"/>
          <w:szCs w:val="28"/>
        </w:rPr>
        <w:t>(B)</w:t>
      </w:r>
    </w:p>
    <w:p w:rsidR="00F96A1A" w:rsidRDefault="00F96A1A" w:rsidP="009F30C8">
      <w:pPr>
        <w:pStyle w:val="Indent"/>
        <w:tabs>
          <w:tab w:val="clear" w:pos="280"/>
        </w:tabs>
        <w:spacing w:before="0"/>
        <w:ind w:left="568" w:hanging="284"/>
        <w:rPr>
          <w:rFonts w:ascii="Arial Narrow" w:hAnsi="Arial Narrow"/>
        </w:rPr>
      </w:pPr>
    </w:p>
    <w:p w:rsidR="009F30C8" w:rsidRDefault="005A2CF9" w:rsidP="00393EB2">
      <w:pPr>
        <w:pBdr>
          <w:top w:val="single" w:sz="4" w:space="1" w:color="auto"/>
          <w:left w:val="single" w:sz="4" w:space="4" w:color="auto"/>
          <w:bottom w:val="single" w:sz="4" w:space="1" w:color="auto"/>
          <w:right w:val="single" w:sz="4" w:space="0" w:color="auto"/>
        </w:pBdr>
        <w:jc w:val="both"/>
        <w:rPr>
          <w:rFonts w:ascii="Times New Roman" w:hAnsi="Times New Roman"/>
          <w:szCs w:val="24"/>
          <w:lang w:val="en-US"/>
        </w:rPr>
      </w:pPr>
      <w:r w:rsidRPr="00FD654E">
        <w:rPr>
          <w:rFonts w:ascii="Times New Roman" w:hAnsi="Times New Roman"/>
          <w:szCs w:val="24"/>
          <w:lang w:val="en-US"/>
        </w:rPr>
        <w:t xml:space="preserve">Millar, Sharon &amp; Wilson, John (eds.) </w:t>
      </w:r>
      <w:r w:rsidRPr="00FD654E">
        <w:rPr>
          <w:rFonts w:ascii="Times New Roman" w:hAnsi="Times New Roman"/>
          <w:i/>
          <w:szCs w:val="24"/>
          <w:lang w:val="en-US"/>
        </w:rPr>
        <w:t>The Discourse of Europe: Talk and text in everyday life.</w:t>
      </w:r>
      <w:r w:rsidRPr="00FD654E">
        <w:rPr>
          <w:rFonts w:ascii="Times New Roman" w:hAnsi="Times New Roman"/>
          <w:szCs w:val="24"/>
          <w:lang w:val="en-US"/>
        </w:rPr>
        <w:t xml:space="preserve"> Amsterdam / </w:t>
      </w:r>
      <w:proofErr w:type="spellStart"/>
      <w:r w:rsidRPr="00FD654E">
        <w:rPr>
          <w:rFonts w:ascii="Times New Roman" w:hAnsi="Times New Roman"/>
          <w:szCs w:val="24"/>
          <w:lang w:val="en-US"/>
        </w:rPr>
        <w:t>Philadephia</w:t>
      </w:r>
      <w:proofErr w:type="spellEnd"/>
      <w:r w:rsidRPr="00FD654E">
        <w:rPr>
          <w:rFonts w:ascii="Times New Roman" w:hAnsi="Times New Roman"/>
          <w:szCs w:val="24"/>
          <w:lang w:val="en-US"/>
        </w:rPr>
        <w:t xml:space="preserve">, 2007, </w:t>
      </w:r>
      <w:r w:rsidR="00D93891">
        <w:rPr>
          <w:rFonts w:ascii="Times New Roman" w:hAnsi="Times New Roman"/>
          <w:szCs w:val="24"/>
          <w:lang w:val="en-US"/>
        </w:rPr>
        <w:t>148-149</w:t>
      </w:r>
    </w:p>
    <w:p w:rsidR="00D93891" w:rsidRPr="00FD654E" w:rsidRDefault="00D93891" w:rsidP="00393EB2">
      <w:pPr>
        <w:pBdr>
          <w:top w:val="single" w:sz="4" w:space="1" w:color="auto"/>
          <w:left w:val="single" w:sz="4" w:space="4" w:color="auto"/>
          <w:bottom w:val="single" w:sz="4" w:space="1" w:color="auto"/>
          <w:right w:val="single" w:sz="4" w:space="0" w:color="auto"/>
        </w:pBdr>
        <w:jc w:val="both"/>
        <w:rPr>
          <w:rFonts w:ascii="Times New Roman" w:hAnsi="Times New Roman"/>
          <w:szCs w:val="24"/>
          <w:lang w:val="en-US"/>
        </w:rPr>
      </w:pPr>
    </w:p>
    <w:p w:rsidR="005A2CF9" w:rsidRPr="00FD654E" w:rsidRDefault="005A2CF9" w:rsidP="009F30C8">
      <w:pPr>
        <w:jc w:val="both"/>
        <w:rPr>
          <w:rFonts w:ascii="Times New Roman" w:hAnsi="Times New Roman"/>
          <w:szCs w:val="24"/>
          <w:lang w:val="en-US"/>
        </w:rPr>
      </w:pPr>
    </w:p>
    <w:p w:rsidR="005A2CF9" w:rsidRDefault="005A2CF9" w:rsidP="009F30C8">
      <w:pPr>
        <w:jc w:val="both"/>
        <w:rPr>
          <w:rFonts w:ascii="Arial Narrow" w:hAnsi="Arial Narrow"/>
          <w:sz w:val="22"/>
          <w:lang w:val="en-US"/>
        </w:rPr>
      </w:pPr>
    </w:p>
    <w:p w:rsidR="00F01AB7" w:rsidRPr="00FD654E" w:rsidRDefault="00F01AB7" w:rsidP="00F01AB7">
      <w:pPr>
        <w:pStyle w:val="Heading2"/>
        <w:spacing w:line="480" w:lineRule="auto"/>
        <w:ind w:right="1620"/>
        <w:jc w:val="center"/>
        <w:rPr>
          <w:b/>
          <w:bCs/>
          <w:i w:val="0"/>
          <w:iCs w:val="0"/>
          <w:sz w:val="20"/>
          <w:szCs w:val="20"/>
        </w:rPr>
      </w:pPr>
      <w:r w:rsidRPr="00FD654E">
        <w:rPr>
          <w:b/>
          <w:bCs/>
          <w:i w:val="0"/>
          <w:iCs w:val="0"/>
          <w:sz w:val="20"/>
          <w:szCs w:val="20"/>
        </w:rPr>
        <w:t>Narratives of Greek Identity in European Life</w:t>
      </w:r>
    </w:p>
    <w:p w:rsidR="00F01AB7" w:rsidRPr="00FD654E" w:rsidRDefault="00F01AB7" w:rsidP="00F01AB7">
      <w:pPr>
        <w:spacing w:line="480" w:lineRule="auto"/>
        <w:ind w:right="1620"/>
        <w:jc w:val="center"/>
        <w:rPr>
          <w:rFonts w:ascii="Times New Roman" w:hAnsi="Times New Roman"/>
          <w:sz w:val="20"/>
          <w:lang w:val="en-US"/>
        </w:rPr>
      </w:pPr>
      <w:proofErr w:type="spellStart"/>
      <w:r w:rsidRPr="00FD654E">
        <w:rPr>
          <w:rFonts w:ascii="Times New Roman" w:hAnsi="Times New Roman"/>
          <w:sz w:val="20"/>
          <w:lang w:val="en-US"/>
        </w:rPr>
        <w:t>Ekaterini</w:t>
      </w:r>
      <w:proofErr w:type="spellEnd"/>
      <w:r w:rsidRPr="00FD654E">
        <w:rPr>
          <w:rFonts w:ascii="Times New Roman" w:hAnsi="Times New Roman"/>
          <w:sz w:val="20"/>
          <w:lang w:val="en-US"/>
        </w:rPr>
        <w:t xml:space="preserve"> </w:t>
      </w:r>
      <w:proofErr w:type="spellStart"/>
      <w:r w:rsidRPr="00FD654E">
        <w:rPr>
          <w:rFonts w:ascii="Times New Roman" w:hAnsi="Times New Roman"/>
          <w:sz w:val="20"/>
          <w:lang w:val="en-US"/>
        </w:rPr>
        <w:t>Nikolarea</w:t>
      </w:r>
      <w:proofErr w:type="spellEnd"/>
      <w:r w:rsidRPr="00FD654E">
        <w:rPr>
          <w:rFonts w:ascii="Times New Roman" w:hAnsi="Times New Roman"/>
          <w:sz w:val="20"/>
          <w:lang w:val="en-US"/>
        </w:rPr>
        <w:t>, University of the Aegean</w:t>
      </w:r>
    </w:p>
    <w:p w:rsidR="009F30C8" w:rsidRPr="00A15F17" w:rsidRDefault="00A15F17">
      <w:pPr>
        <w:rPr>
          <w:rFonts w:ascii="Times New Roman" w:hAnsi="Times New Roman"/>
          <w:b/>
          <w:sz w:val="20"/>
          <w:lang w:val="en-US"/>
        </w:rPr>
      </w:pPr>
      <w:r w:rsidRPr="00A15F17">
        <w:rPr>
          <w:rFonts w:ascii="Times New Roman" w:hAnsi="Times New Roman"/>
          <w:b/>
          <w:sz w:val="20"/>
          <w:lang w:val="en-US"/>
        </w:rPr>
        <w:t>References</w:t>
      </w:r>
    </w:p>
    <w:p w:rsidR="00A15F17" w:rsidRPr="00A15F17" w:rsidRDefault="00A15F17">
      <w:pPr>
        <w:rPr>
          <w:rFonts w:ascii="Times New Roman" w:hAnsi="Times New Roman"/>
          <w:sz w:val="20"/>
          <w:lang w:val="en-US"/>
        </w:rPr>
      </w:pPr>
    </w:p>
    <w:p w:rsidR="00A15F17" w:rsidRPr="00A15F17" w:rsidRDefault="00A15F17">
      <w:pPr>
        <w:rPr>
          <w:rFonts w:ascii="Times New Roman" w:hAnsi="Times New Roman"/>
          <w:sz w:val="20"/>
          <w:lang w:val="en-US"/>
        </w:rPr>
      </w:pPr>
      <w:r w:rsidRPr="00A15F17">
        <w:rPr>
          <w:rFonts w:ascii="Times New Roman" w:hAnsi="Times New Roman"/>
          <w:sz w:val="20"/>
          <w:lang w:val="en-US"/>
        </w:rPr>
        <w:t>……………….</w:t>
      </w:r>
    </w:p>
    <w:p w:rsidR="00F01AB7" w:rsidRPr="00A15F17" w:rsidRDefault="00F01AB7">
      <w:pPr>
        <w:rPr>
          <w:rFonts w:ascii="Times New Roman" w:hAnsi="Times New Roman"/>
          <w:sz w:val="20"/>
          <w:lang w:val="en-US"/>
        </w:rPr>
      </w:pP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s="Times New Roman"/>
          <w:color w:val="auto"/>
          <w:sz w:val="20"/>
          <w:szCs w:val="20"/>
          <w:lang w:val="en-US"/>
        </w:rPr>
      </w:pPr>
      <w:r w:rsidRPr="00FD654E">
        <w:rPr>
          <w:rFonts w:ascii="Times New Roman" w:hAnsi="Times New Roman" w:cs="Times New Roman"/>
          <w:color w:val="auto"/>
          <w:sz w:val="20"/>
          <w:szCs w:val="20"/>
          <w:lang w:val="de-DE"/>
        </w:rPr>
        <w:t xml:space="preserve">Berger, Arthur Asa. (1997). </w:t>
      </w:r>
      <w:r w:rsidRPr="00FD654E">
        <w:rPr>
          <w:rFonts w:ascii="Times New Roman" w:hAnsi="Times New Roman" w:cs="Times New Roman"/>
          <w:i/>
          <w:iCs/>
          <w:color w:val="auto"/>
          <w:sz w:val="20"/>
          <w:szCs w:val="20"/>
          <w:lang w:val="en-US"/>
        </w:rPr>
        <w:t>Narratives in Popular Culture, Media and Everyday Life</w:t>
      </w:r>
      <w:r w:rsidRPr="00FD654E">
        <w:rPr>
          <w:rFonts w:ascii="Times New Roman" w:hAnsi="Times New Roman" w:cs="Times New Roman"/>
          <w:color w:val="auto"/>
          <w:sz w:val="20"/>
          <w:szCs w:val="20"/>
          <w:lang w:val="en-US"/>
        </w:rPr>
        <w:t>. Thousand Oaks, CA: Sage.</w:t>
      </w:r>
    </w:p>
    <w:p w:rsidR="00F01AB7" w:rsidRPr="00FD654E" w:rsidRDefault="00F01AB7" w:rsidP="00393EB2">
      <w:pPr>
        <w:tabs>
          <w:tab w:val="left" w:pos="6663"/>
        </w:tabs>
        <w:spacing w:line="480" w:lineRule="auto"/>
        <w:ind w:left="180" w:right="1620" w:hanging="180"/>
        <w:jc w:val="both"/>
        <w:rPr>
          <w:rFonts w:ascii="Times New Roman" w:hAnsi="Times New Roman"/>
          <w:sz w:val="20"/>
          <w:lang w:val="en-US"/>
        </w:rPr>
      </w:pPr>
      <w:r w:rsidRPr="00FD654E">
        <w:rPr>
          <w:rFonts w:ascii="Times New Roman" w:hAnsi="Times New Roman"/>
          <w:sz w:val="20"/>
          <w:lang w:val="en-US"/>
        </w:rPr>
        <w:t>Cohn-</w:t>
      </w:r>
      <w:proofErr w:type="spellStart"/>
      <w:r w:rsidRPr="00FD654E">
        <w:rPr>
          <w:rFonts w:ascii="Times New Roman" w:hAnsi="Times New Roman"/>
          <w:sz w:val="20"/>
          <w:lang w:val="en-US"/>
        </w:rPr>
        <w:t>Bendit</w:t>
      </w:r>
      <w:proofErr w:type="spellEnd"/>
      <w:r w:rsidRPr="00FD654E">
        <w:rPr>
          <w:rFonts w:ascii="Times New Roman" w:hAnsi="Times New Roman"/>
          <w:sz w:val="20"/>
          <w:lang w:val="en-US"/>
        </w:rPr>
        <w:t xml:space="preserve">, Daniel, Duhamel, </w:t>
      </w:r>
      <w:proofErr w:type="spellStart"/>
      <w:r w:rsidRPr="00FD654E">
        <w:rPr>
          <w:rFonts w:ascii="Times New Roman" w:hAnsi="Times New Roman"/>
          <w:sz w:val="20"/>
          <w:lang w:val="en-US"/>
        </w:rPr>
        <w:t>Oivier</w:t>
      </w:r>
      <w:proofErr w:type="spellEnd"/>
      <w:r w:rsidRPr="00FD654E">
        <w:rPr>
          <w:rFonts w:ascii="Times New Roman" w:hAnsi="Times New Roman"/>
          <w:sz w:val="20"/>
          <w:lang w:val="en-US"/>
        </w:rPr>
        <w:t xml:space="preserve"> &amp; </w:t>
      </w:r>
      <w:proofErr w:type="spellStart"/>
      <w:r w:rsidRPr="00FD654E">
        <w:rPr>
          <w:rFonts w:ascii="Times New Roman" w:hAnsi="Times New Roman"/>
          <w:sz w:val="20"/>
          <w:lang w:val="en-US"/>
        </w:rPr>
        <w:t>Vissol</w:t>
      </w:r>
      <w:proofErr w:type="spellEnd"/>
      <w:r w:rsidRPr="00FD654E">
        <w:rPr>
          <w:rFonts w:ascii="Times New Roman" w:hAnsi="Times New Roman"/>
          <w:sz w:val="20"/>
          <w:lang w:val="en-US"/>
        </w:rPr>
        <w:t xml:space="preserve">, </w:t>
      </w:r>
      <w:proofErr w:type="spellStart"/>
      <w:r w:rsidRPr="00FD654E">
        <w:rPr>
          <w:rFonts w:ascii="Times New Roman" w:hAnsi="Times New Roman"/>
          <w:sz w:val="20"/>
          <w:lang w:val="en-US"/>
        </w:rPr>
        <w:t>Tierry</w:t>
      </w:r>
      <w:proofErr w:type="spellEnd"/>
      <w:r w:rsidRPr="00FD654E">
        <w:rPr>
          <w:rFonts w:ascii="Times New Roman" w:hAnsi="Times New Roman"/>
          <w:sz w:val="20"/>
          <w:lang w:val="en-US"/>
        </w:rPr>
        <w:t xml:space="preserve">. (1998). </w:t>
      </w:r>
      <w:r w:rsidRPr="00FD654E">
        <w:rPr>
          <w:rFonts w:ascii="Times New Roman" w:hAnsi="Times New Roman"/>
          <w:i/>
          <w:iCs/>
          <w:sz w:val="20"/>
          <w:lang w:val="en-US"/>
        </w:rPr>
        <w:t>Small Dictionary of the Euro</w:t>
      </w:r>
      <w:r w:rsidRPr="00FD654E">
        <w:rPr>
          <w:rFonts w:ascii="Times New Roman" w:hAnsi="Times New Roman"/>
          <w:sz w:val="20"/>
          <w:lang w:val="en-US"/>
        </w:rPr>
        <w:t xml:space="preserve"> (Trans. Magda </w:t>
      </w:r>
      <w:proofErr w:type="spellStart"/>
      <w:r w:rsidRPr="00FD654E">
        <w:rPr>
          <w:rFonts w:ascii="Times New Roman" w:hAnsi="Times New Roman"/>
          <w:sz w:val="20"/>
          <w:lang w:val="en-US"/>
        </w:rPr>
        <w:t>Klavdianou</w:t>
      </w:r>
      <w:proofErr w:type="spellEnd"/>
      <w:r w:rsidRPr="00FD654E">
        <w:rPr>
          <w:rFonts w:ascii="Times New Roman" w:hAnsi="Times New Roman"/>
          <w:sz w:val="20"/>
          <w:lang w:val="en-US"/>
        </w:rPr>
        <w:t>). Athens</w:t>
      </w:r>
      <w:r w:rsidRPr="00F043C5">
        <w:rPr>
          <w:rFonts w:ascii="Times New Roman" w:hAnsi="Times New Roman"/>
          <w:sz w:val="20"/>
        </w:rPr>
        <w:t xml:space="preserve">: </w:t>
      </w:r>
      <w:r w:rsidRPr="00FD654E">
        <w:rPr>
          <w:rFonts w:ascii="Times New Roman" w:hAnsi="Times New Roman"/>
          <w:sz w:val="20"/>
          <w:lang w:val="en-US"/>
        </w:rPr>
        <w:t>Polis</w:t>
      </w:r>
      <w:r w:rsidRPr="00F043C5">
        <w:rPr>
          <w:rFonts w:ascii="Times New Roman" w:hAnsi="Times New Roman"/>
          <w:sz w:val="20"/>
        </w:rPr>
        <w:t xml:space="preserve"> [</w:t>
      </w:r>
      <w:r w:rsidRPr="00FD654E">
        <w:rPr>
          <w:rFonts w:ascii="Times New Roman" w:hAnsi="Times New Roman"/>
          <w:sz w:val="20"/>
        </w:rPr>
        <w:t>Μικρό</w:t>
      </w:r>
      <w:r w:rsidRPr="00F043C5">
        <w:rPr>
          <w:rFonts w:ascii="Times New Roman" w:hAnsi="Times New Roman"/>
          <w:i/>
          <w:iCs/>
          <w:sz w:val="20"/>
        </w:rPr>
        <w:t xml:space="preserve"> </w:t>
      </w:r>
      <w:r w:rsidRPr="00FD654E">
        <w:rPr>
          <w:rFonts w:ascii="Times New Roman" w:hAnsi="Times New Roman"/>
          <w:i/>
          <w:iCs/>
          <w:sz w:val="20"/>
        </w:rPr>
        <w:t>λεξικό</w:t>
      </w:r>
      <w:r w:rsidRPr="00F043C5">
        <w:rPr>
          <w:rFonts w:ascii="Times New Roman" w:hAnsi="Times New Roman"/>
          <w:i/>
          <w:iCs/>
          <w:sz w:val="20"/>
        </w:rPr>
        <w:t xml:space="preserve"> </w:t>
      </w:r>
      <w:r w:rsidRPr="00FD654E">
        <w:rPr>
          <w:rFonts w:ascii="Times New Roman" w:hAnsi="Times New Roman"/>
          <w:i/>
          <w:iCs/>
          <w:sz w:val="20"/>
        </w:rPr>
        <w:t>του</w:t>
      </w:r>
      <w:r w:rsidRPr="00F043C5">
        <w:rPr>
          <w:rFonts w:ascii="Times New Roman" w:hAnsi="Times New Roman"/>
          <w:i/>
          <w:iCs/>
          <w:sz w:val="20"/>
        </w:rPr>
        <w:t xml:space="preserve"> </w:t>
      </w:r>
      <w:r w:rsidRPr="00FD654E">
        <w:rPr>
          <w:rFonts w:ascii="Times New Roman" w:hAnsi="Times New Roman"/>
          <w:i/>
          <w:iCs/>
          <w:sz w:val="20"/>
        </w:rPr>
        <w:t>ευρώ</w:t>
      </w:r>
      <w:r w:rsidRPr="00F043C5">
        <w:rPr>
          <w:rFonts w:ascii="Times New Roman" w:hAnsi="Times New Roman"/>
          <w:i/>
          <w:iCs/>
          <w:sz w:val="20"/>
        </w:rPr>
        <w:t>.</w:t>
      </w:r>
      <w:r w:rsidRPr="00F043C5">
        <w:rPr>
          <w:rFonts w:ascii="Times New Roman" w:hAnsi="Times New Roman"/>
          <w:sz w:val="20"/>
        </w:rPr>
        <w:t xml:space="preserve"> </w:t>
      </w:r>
      <w:r w:rsidRPr="00FD654E">
        <w:rPr>
          <w:rFonts w:ascii="Times New Roman" w:hAnsi="Times New Roman"/>
          <w:sz w:val="20"/>
        </w:rPr>
        <w:t>Μετφρ</w:t>
      </w:r>
      <w:r w:rsidRPr="00F043C5">
        <w:rPr>
          <w:rFonts w:ascii="Times New Roman" w:hAnsi="Times New Roman"/>
          <w:sz w:val="20"/>
        </w:rPr>
        <w:t xml:space="preserve">. </w:t>
      </w:r>
      <w:r w:rsidRPr="00FD654E">
        <w:rPr>
          <w:rFonts w:ascii="Times New Roman" w:hAnsi="Times New Roman"/>
          <w:sz w:val="20"/>
        </w:rPr>
        <w:t>Μάγδα</w:t>
      </w:r>
      <w:r w:rsidRPr="00F043C5">
        <w:rPr>
          <w:rFonts w:ascii="Times New Roman" w:hAnsi="Times New Roman"/>
          <w:sz w:val="20"/>
        </w:rPr>
        <w:t xml:space="preserve"> </w:t>
      </w:r>
      <w:r w:rsidRPr="00FD654E">
        <w:rPr>
          <w:rFonts w:ascii="Times New Roman" w:hAnsi="Times New Roman"/>
          <w:sz w:val="20"/>
        </w:rPr>
        <w:t>Κλαυδιανού</w:t>
      </w:r>
      <w:r w:rsidRPr="00F043C5">
        <w:rPr>
          <w:rFonts w:ascii="Times New Roman" w:hAnsi="Times New Roman"/>
          <w:sz w:val="20"/>
        </w:rPr>
        <w:t xml:space="preserve">. </w:t>
      </w:r>
      <w:r w:rsidRPr="00FD654E">
        <w:rPr>
          <w:rFonts w:ascii="Times New Roman" w:hAnsi="Times New Roman"/>
          <w:sz w:val="20"/>
        </w:rPr>
        <w:t>Αθήνα</w:t>
      </w:r>
      <w:r w:rsidRPr="00F043C5">
        <w:rPr>
          <w:rFonts w:ascii="Times New Roman" w:hAnsi="Times New Roman"/>
          <w:sz w:val="20"/>
        </w:rPr>
        <w:t xml:space="preserve">: </w:t>
      </w:r>
      <w:r w:rsidRPr="00FD654E">
        <w:rPr>
          <w:rFonts w:ascii="Times New Roman" w:hAnsi="Times New Roman"/>
          <w:sz w:val="20"/>
        </w:rPr>
        <w:t>Πόλις</w:t>
      </w:r>
      <w:r w:rsidRPr="00F043C5">
        <w:rPr>
          <w:rFonts w:ascii="Times New Roman" w:hAnsi="Times New Roman"/>
          <w:sz w:val="20"/>
        </w:rPr>
        <w:t xml:space="preserve">]. </w:t>
      </w:r>
      <w:r w:rsidRPr="00FD654E">
        <w:rPr>
          <w:rFonts w:ascii="Times New Roman" w:hAnsi="Times New Roman"/>
          <w:sz w:val="20"/>
          <w:lang w:val="en-US"/>
        </w:rPr>
        <w:t xml:space="preserve">(The original title was </w:t>
      </w:r>
      <w:r w:rsidRPr="00FD654E">
        <w:rPr>
          <w:rFonts w:ascii="Times New Roman" w:hAnsi="Times New Roman"/>
          <w:i/>
          <w:iCs/>
          <w:sz w:val="20"/>
          <w:lang w:val="en-US"/>
        </w:rPr>
        <w:t xml:space="preserve">Petit </w:t>
      </w:r>
      <w:proofErr w:type="spellStart"/>
      <w:r w:rsidRPr="00FD654E">
        <w:rPr>
          <w:rFonts w:ascii="Times New Roman" w:hAnsi="Times New Roman"/>
          <w:i/>
          <w:iCs/>
          <w:sz w:val="20"/>
          <w:lang w:val="en-US"/>
        </w:rPr>
        <w:t>dictionaire</w:t>
      </w:r>
      <w:proofErr w:type="spellEnd"/>
      <w:r w:rsidRPr="00FD654E">
        <w:rPr>
          <w:rFonts w:ascii="Times New Roman" w:hAnsi="Times New Roman"/>
          <w:i/>
          <w:iCs/>
          <w:sz w:val="20"/>
          <w:lang w:val="en-US"/>
        </w:rPr>
        <w:t xml:space="preserve"> de l’ euro</w:t>
      </w:r>
      <w:r w:rsidRPr="00FD654E">
        <w:rPr>
          <w:rFonts w:ascii="Times New Roman" w:hAnsi="Times New Roman"/>
          <w:sz w:val="20"/>
          <w:lang w:val="en-US"/>
        </w:rPr>
        <w:t>).</w:t>
      </w: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olor w:val="auto"/>
          <w:sz w:val="20"/>
          <w:szCs w:val="20"/>
          <w:lang w:val="en-US"/>
        </w:rPr>
      </w:pPr>
      <w:r w:rsidRPr="00FD654E">
        <w:rPr>
          <w:rFonts w:ascii="Times New Roman" w:hAnsi="Times New Roman" w:cs="Times New Roman"/>
          <w:color w:val="auto"/>
          <w:sz w:val="20"/>
          <w:szCs w:val="20"/>
          <w:lang w:val="en-US"/>
        </w:rPr>
        <w:t>Delgado-Moreira, Juan M. (1997). ‘Cultural citizenship</w:t>
      </w:r>
      <w:r w:rsidRPr="00FD654E">
        <w:rPr>
          <w:rFonts w:ascii="Times New Roman" w:hAnsi="Times New Roman"/>
          <w:color w:val="auto"/>
          <w:sz w:val="20"/>
          <w:szCs w:val="20"/>
          <w:lang w:val="en-US"/>
        </w:rPr>
        <w:t xml:space="preserve"> and the creation of European identity’. </w:t>
      </w:r>
      <w:r w:rsidRPr="00FD654E">
        <w:rPr>
          <w:rFonts w:ascii="Times New Roman" w:hAnsi="Times New Roman"/>
          <w:i/>
          <w:iCs/>
          <w:color w:val="auto"/>
          <w:sz w:val="20"/>
          <w:szCs w:val="20"/>
          <w:lang w:val="en-US"/>
        </w:rPr>
        <w:t>Electronic Journal of Sociology</w:t>
      </w:r>
      <w:r w:rsidRPr="00FD654E">
        <w:rPr>
          <w:rFonts w:ascii="Times New Roman" w:hAnsi="Times New Roman"/>
          <w:color w:val="auto"/>
          <w:sz w:val="20"/>
          <w:szCs w:val="20"/>
          <w:lang w:val="en-US"/>
        </w:rPr>
        <w:t xml:space="preserve"> (ISSN: 1198 3655).</w:t>
      </w: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olor w:val="auto"/>
          <w:sz w:val="20"/>
          <w:szCs w:val="20"/>
          <w:lang w:val="en-US"/>
        </w:rPr>
      </w:pPr>
      <w:r w:rsidRPr="00FD654E">
        <w:rPr>
          <w:rFonts w:ascii="Times New Roman" w:hAnsi="Times New Roman"/>
          <w:i/>
          <w:iCs/>
          <w:color w:val="auto"/>
          <w:sz w:val="20"/>
          <w:szCs w:val="20"/>
          <w:lang w:val="en-US"/>
        </w:rPr>
        <w:t>European Union, The: A Brief Travelogue to its History, Institutions and Basic Policies</w:t>
      </w:r>
      <w:r w:rsidRPr="00FD654E">
        <w:rPr>
          <w:rFonts w:ascii="Times New Roman" w:hAnsi="Times New Roman"/>
          <w:color w:val="auto"/>
          <w:sz w:val="20"/>
          <w:szCs w:val="20"/>
          <w:lang w:val="en-US"/>
        </w:rPr>
        <w:t xml:space="preserve"> [</w:t>
      </w:r>
      <w:r w:rsidRPr="00FD654E">
        <w:rPr>
          <w:rFonts w:ascii="Times New Roman" w:hAnsi="Times New Roman"/>
          <w:i/>
          <w:iCs/>
          <w:color w:val="auto"/>
          <w:sz w:val="20"/>
          <w:szCs w:val="20"/>
        </w:rPr>
        <w:t>Η</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Ευρωπαϊκή</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Ένωση</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Ένα</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σύντομο</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οδοιπορικό</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στην</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ιστορία</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τους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θεσμούς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και</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τις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βασικές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πολιτικές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της</w:t>
      </w:r>
      <w:r w:rsidRPr="00FD654E">
        <w:rPr>
          <w:rFonts w:ascii="Times New Roman" w:hAnsi="Times New Roman"/>
          <w:color w:val="auto"/>
          <w:sz w:val="20"/>
          <w:szCs w:val="20"/>
          <w:lang w:val="en-US"/>
        </w:rPr>
        <w:t>]. Athens: European Parliament and European Commission, 1998.</w:t>
      </w:r>
    </w:p>
    <w:p w:rsidR="00F01AB7" w:rsidRPr="00FD654E" w:rsidRDefault="00F01AB7" w:rsidP="00393EB2">
      <w:pPr>
        <w:tabs>
          <w:tab w:val="left" w:pos="6663"/>
        </w:tabs>
        <w:rPr>
          <w:rFonts w:asciiTheme="minorHAnsi" w:hAnsiTheme="minorHAnsi"/>
          <w:sz w:val="20"/>
          <w:lang w:val="en-US"/>
        </w:rPr>
      </w:pPr>
    </w:p>
    <w:p w:rsidR="00F01AB7" w:rsidRPr="00FD654E" w:rsidRDefault="00F01AB7" w:rsidP="00393EB2">
      <w:pPr>
        <w:tabs>
          <w:tab w:val="left" w:pos="6663"/>
        </w:tabs>
        <w:rPr>
          <w:rFonts w:asciiTheme="minorHAnsi" w:hAnsiTheme="minorHAnsi"/>
          <w:sz w:val="20"/>
          <w:lang w:val="en-US"/>
        </w:rPr>
      </w:pPr>
      <w:r w:rsidRPr="00FD654E">
        <w:rPr>
          <w:rFonts w:asciiTheme="minorHAnsi" w:hAnsiTheme="minorHAnsi"/>
          <w:sz w:val="20"/>
          <w:lang w:val="en-US"/>
        </w:rPr>
        <w:t>…………………………..</w:t>
      </w:r>
    </w:p>
    <w:p w:rsidR="00F01AB7" w:rsidRPr="00FD654E" w:rsidRDefault="00F01AB7" w:rsidP="00393EB2">
      <w:pPr>
        <w:tabs>
          <w:tab w:val="left" w:pos="6663"/>
        </w:tabs>
        <w:rPr>
          <w:rFonts w:asciiTheme="minorHAnsi" w:hAnsiTheme="minorHAnsi"/>
          <w:sz w:val="20"/>
          <w:lang w:val="en-US"/>
        </w:rPr>
      </w:pP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olor w:val="auto"/>
          <w:sz w:val="20"/>
          <w:szCs w:val="20"/>
          <w:lang w:val="en-US"/>
        </w:rPr>
      </w:pPr>
      <w:r w:rsidRPr="00FD654E">
        <w:rPr>
          <w:rFonts w:ascii="Times New Roman" w:hAnsi="Times New Roman"/>
          <w:color w:val="auto"/>
          <w:sz w:val="20"/>
          <w:szCs w:val="20"/>
          <w:lang w:val="da-DK"/>
        </w:rPr>
        <w:t xml:space="preserve">Nagle, Garrett, &amp; Spencer, Kris. (1996). </w:t>
      </w:r>
      <w:r w:rsidRPr="00FD654E">
        <w:rPr>
          <w:rFonts w:ascii="Times New Roman" w:hAnsi="Times New Roman"/>
          <w:i/>
          <w:iCs/>
          <w:color w:val="auto"/>
          <w:sz w:val="20"/>
          <w:szCs w:val="20"/>
          <w:lang w:val="en-US"/>
        </w:rPr>
        <w:t>A Geography of the European Union</w:t>
      </w:r>
      <w:r w:rsidRPr="00FD654E">
        <w:rPr>
          <w:rFonts w:ascii="Times New Roman" w:hAnsi="Times New Roman"/>
          <w:color w:val="auto"/>
          <w:sz w:val="20"/>
          <w:szCs w:val="20"/>
          <w:lang w:val="en-US"/>
        </w:rPr>
        <w:t>. Oxford: Oxford University Press.</w:t>
      </w:r>
    </w:p>
    <w:p w:rsidR="00F01AB7" w:rsidRPr="00FD654E" w:rsidRDefault="00F01AB7" w:rsidP="00393EB2">
      <w:pPr>
        <w:pStyle w:val="NormalWeb"/>
        <w:tabs>
          <w:tab w:val="left" w:pos="6677"/>
        </w:tabs>
        <w:spacing w:before="0" w:beforeAutospacing="0" w:after="0" w:afterAutospacing="0" w:line="480" w:lineRule="auto"/>
        <w:ind w:left="180" w:right="1620" w:hanging="180"/>
        <w:jc w:val="both"/>
        <w:rPr>
          <w:rFonts w:ascii="Times New Roman" w:hAnsi="Times New Roman"/>
          <w:color w:val="auto"/>
          <w:sz w:val="20"/>
          <w:szCs w:val="20"/>
        </w:rPr>
      </w:pPr>
      <w:r w:rsidRPr="00FD654E">
        <w:rPr>
          <w:rFonts w:ascii="Times New Roman" w:hAnsi="Times New Roman"/>
          <w:i/>
          <w:iCs/>
          <w:color w:val="auto"/>
          <w:sz w:val="20"/>
          <w:szCs w:val="20"/>
          <w:lang w:val="en-US"/>
        </w:rPr>
        <w:t>National Plan for Introduction of Euro Banknotes and Coins</w:t>
      </w:r>
      <w:r w:rsidRPr="00FD654E">
        <w:rPr>
          <w:rFonts w:ascii="Times New Roman" w:hAnsi="Times New Roman"/>
          <w:color w:val="auto"/>
          <w:sz w:val="20"/>
          <w:szCs w:val="20"/>
          <w:lang w:val="en-US"/>
        </w:rPr>
        <w:t xml:space="preserve">. (2000). Athens: Ministry of Economics and Finances and Bank of Greece. </w:t>
      </w:r>
      <w:r w:rsidRPr="00FD654E">
        <w:rPr>
          <w:rFonts w:ascii="Times New Roman" w:hAnsi="Times New Roman"/>
          <w:color w:val="auto"/>
          <w:sz w:val="20"/>
          <w:szCs w:val="20"/>
        </w:rPr>
        <w:t>[</w:t>
      </w:r>
      <w:r w:rsidRPr="00FD654E">
        <w:rPr>
          <w:rFonts w:ascii="Times New Roman" w:hAnsi="Times New Roman"/>
          <w:i/>
          <w:iCs/>
          <w:color w:val="auto"/>
          <w:sz w:val="20"/>
          <w:szCs w:val="20"/>
        </w:rPr>
        <w:t xml:space="preserve">Εθνικό σχέδιο </w:t>
      </w:r>
      <w:r w:rsidRPr="00FD654E">
        <w:rPr>
          <w:rFonts w:ascii="Times New Roman" w:hAnsi="Times New Roman"/>
          <w:i/>
          <w:iCs/>
          <w:color w:val="auto"/>
          <w:sz w:val="20"/>
          <w:szCs w:val="20"/>
        </w:rPr>
        <w:lastRenderedPageBreak/>
        <w:t>εισαγωγής τραπεζογραμματίων και κερμάτων ευρώ</w:t>
      </w:r>
      <w:r w:rsidRPr="00FD654E">
        <w:rPr>
          <w:rFonts w:ascii="Times New Roman" w:hAnsi="Times New Roman"/>
          <w:color w:val="auto"/>
          <w:sz w:val="20"/>
          <w:szCs w:val="20"/>
        </w:rPr>
        <w:t>. (2000). Αθήνα: Υπουργείο Εθνικής Οικονομίας και Οικονομικών και Τράπεζας της Ελλάδος].</w:t>
      </w: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olor w:val="auto"/>
          <w:sz w:val="20"/>
          <w:szCs w:val="20"/>
          <w:lang w:val="fr-FR"/>
        </w:rPr>
      </w:pPr>
      <w:r w:rsidRPr="00FD654E">
        <w:rPr>
          <w:rFonts w:ascii="Times New Roman" w:hAnsi="Times New Roman"/>
          <w:color w:val="auto"/>
          <w:sz w:val="20"/>
          <w:szCs w:val="20"/>
          <w:lang w:val="da-DK"/>
        </w:rPr>
        <w:t xml:space="preserve">Nelsen, Brent F., &amp; Stubb, Alexander C-G. </w:t>
      </w:r>
      <w:r w:rsidRPr="00FD654E">
        <w:rPr>
          <w:rFonts w:ascii="Times New Roman" w:hAnsi="Times New Roman"/>
          <w:color w:val="auto"/>
          <w:sz w:val="20"/>
          <w:szCs w:val="20"/>
          <w:lang w:val="en-US"/>
        </w:rPr>
        <w:t xml:space="preserve">(Eds.). (1994). </w:t>
      </w:r>
      <w:r w:rsidRPr="00FD654E">
        <w:rPr>
          <w:rFonts w:ascii="Times New Roman" w:hAnsi="Times New Roman"/>
          <w:i/>
          <w:iCs/>
          <w:color w:val="auto"/>
          <w:sz w:val="20"/>
          <w:szCs w:val="20"/>
          <w:lang w:val="en-US"/>
        </w:rPr>
        <w:t>The European Union: Readings on the Theory and Practice of European Integration</w:t>
      </w:r>
      <w:r w:rsidRPr="00FD654E">
        <w:rPr>
          <w:rFonts w:ascii="Times New Roman" w:hAnsi="Times New Roman"/>
          <w:color w:val="auto"/>
          <w:sz w:val="20"/>
          <w:szCs w:val="20"/>
          <w:lang w:val="en-US"/>
        </w:rPr>
        <w:t xml:space="preserve">. </w:t>
      </w:r>
      <w:r w:rsidRPr="00FD654E">
        <w:rPr>
          <w:rFonts w:ascii="Times New Roman" w:hAnsi="Times New Roman"/>
          <w:color w:val="auto"/>
          <w:sz w:val="20"/>
          <w:szCs w:val="20"/>
          <w:lang w:val="fr-FR"/>
        </w:rPr>
        <w:t xml:space="preserve">Boulder, London: Lynne </w:t>
      </w:r>
      <w:proofErr w:type="spellStart"/>
      <w:r w:rsidRPr="00FD654E">
        <w:rPr>
          <w:rFonts w:ascii="Times New Roman" w:hAnsi="Times New Roman"/>
          <w:color w:val="auto"/>
          <w:sz w:val="20"/>
          <w:szCs w:val="20"/>
          <w:lang w:val="fr-FR"/>
        </w:rPr>
        <w:t>Rienner</w:t>
      </w:r>
      <w:proofErr w:type="spellEnd"/>
      <w:r w:rsidRPr="00FD654E">
        <w:rPr>
          <w:rFonts w:ascii="Times New Roman" w:hAnsi="Times New Roman"/>
          <w:color w:val="auto"/>
          <w:sz w:val="20"/>
          <w:szCs w:val="20"/>
          <w:lang w:val="fr-FR"/>
        </w:rPr>
        <w:t>.</w:t>
      </w:r>
    </w:p>
    <w:p w:rsidR="00F01AB7" w:rsidRDefault="00F01AB7">
      <w:pPr>
        <w:rPr>
          <w:rFonts w:ascii="Times New Roman" w:hAnsi="Times New Roman"/>
          <w:sz w:val="20"/>
          <w:lang w:val="en-US"/>
        </w:rPr>
      </w:pPr>
    </w:p>
    <w:p w:rsidR="00F96A1A" w:rsidRPr="00F96A1A" w:rsidRDefault="00F96A1A">
      <w:pPr>
        <w:rPr>
          <w:rFonts w:ascii="Times New Roman" w:hAnsi="Times New Roman"/>
          <w:sz w:val="28"/>
          <w:szCs w:val="28"/>
          <w:lang w:val="en-US"/>
        </w:rPr>
      </w:pPr>
    </w:p>
    <w:p w:rsidR="00F96A1A" w:rsidRPr="00F96A1A" w:rsidRDefault="00F96A1A">
      <w:pPr>
        <w:rPr>
          <w:rFonts w:ascii="Times New Roman" w:hAnsi="Times New Roman"/>
          <w:sz w:val="28"/>
          <w:szCs w:val="28"/>
          <w:lang w:val="en-US"/>
        </w:rPr>
      </w:pPr>
      <w:r w:rsidRPr="00F96A1A">
        <w:rPr>
          <w:rFonts w:ascii="Times New Roman" w:hAnsi="Times New Roman"/>
          <w:sz w:val="28"/>
          <w:szCs w:val="28"/>
          <w:lang w:val="en-US"/>
        </w:rPr>
        <w:t>(C)</w:t>
      </w:r>
    </w:p>
    <w:p w:rsidR="00392424" w:rsidRDefault="00392424" w:rsidP="00F96A1A">
      <w:pPr>
        <w:spacing w:after="160" w:line="259" w:lineRule="auto"/>
        <w:jc w:val="center"/>
        <w:rPr>
          <w:rFonts w:ascii="Times New Roman" w:hAnsi="Times New Roman"/>
          <w:sz w:val="20"/>
          <w:lang w:val="en-US"/>
        </w:rPr>
      </w:pPr>
      <w:proofErr w:type="spellStart"/>
      <w:r w:rsidRPr="00392424">
        <w:rPr>
          <w:rFonts w:ascii="Times New Roman" w:hAnsi="Times New Roman"/>
          <w:b/>
          <w:szCs w:val="24"/>
          <w:lang w:val="en-US"/>
        </w:rPr>
        <w:t>Polina</w:t>
      </w:r>
      <w:proofErr w:type="spellEnd"/>
      <w:r w:rsidRPr="00392424">
        <w:rPr>
          <w:rFonts w:ascii="Times New Roman" w:hAnsi="Times New Roman"/>
          <w:b/>
          <w:szCs w:val="24"/>
          <w:lang w:val="en-US"/>
        </w:rPr>
        <w:t xml:space="preserve"> </w:t>
      </w:r>
      <w:proofErr w:type="spellStart"/>
      <w:r w:rsidRPr="00392424">
        <w:rPr>
          <w:rFonts w:ascii="Times New Roman" w:hAnsi="Times New Roman"/>
          <w:b/>
          <w:szCs w:val="24"/>
          <w:lang w:val="en-US"/>
        </w:rPr>
        <w:t>Chereshko</w:t>
      </w:r>
      <w:proofErr w:type="spellEnd"/>
      <w:r w:rsidRPr="004C65AC">
        <w:rPr>
          <w:rFonts w:ascii="Times New Roman" w:hAnsi="Times New Roman"/>
          <w:sz w:val="20"/>
          <w:lang w:val="en-US"/>
        </w:rPr>
        <w:t>,</w:t>
      </w:r>
    </w:p>
    <w:p w:rsidR="00392424" w:rsidRDefault="00392424" w:rsidP="00392424">
      <w:pPr>
        <w:jc w:val="center"/>
        <w:rPr>
          <w:rFonts w:ascii="Times New Roman" w:hAnsi="Times New Roman"/>
          <w:sz w:val="20"/>
          <w:lang w:val="en-US"/>
        </w:rPr>
      </w:pPr>
      <w:r w:rsidRPr="004C65AC">
        <w:rPr>
          <w:rFonts w:ascii="Times New Roman" w:hAnsi="Times New Roman"/>
          <w:sz w:val="20"/>
          <w:lang w:val="en-US"/>
        </w:rPr>
        <w:t xml:space="preserve">a Ukrainian student in the Department of Social Anthropology and History; </w:t>
      </w:r>
    </w:p>
    <w:p w:rsidR="002A5984" w:rsidRDefault="00392424" w:rsidP="00392424">
      <w:pPr>
        <w:jc w:val="center"/>
        <w:rPr>
          <w:rFonts w:ascii="Times New Roman" w:hAnsi="Times New Roman"/>
          <w:sz w:val="20"/>
          <w:lang w:val="en-US"/>
        </w:rPr>
      </w:pPr>
      <w:r w:rsidRPr="004C65AC">
        <w:rPr>
          <w:rFonts w:ascii="Times New Roman" w:hAnsi="Times New Roman"/>
          <w:sz w:val="20"/>
          <w:lang w:val="en-US"/>
        </w:rPr>
        <w:t>t</w:t>
      </w:r>
      <w:r w:rsidRPr="004C65AC">
        <w:rPr>
          <w:rFonts w:ascii="Times New Roman" w:hAnsi="Times New Roman"/>
          <w:iCs/>
          <w:sz w:val="20"/>
          <w:lang w:val="en-US"/>
        </w:rPr>
        <w:t>he present material is prese</w:t>
      </w:r>
      <w:r>
        <w:rPr>
          <w:rFonts w:ascii="Times New Roman" w:hAnsi="Times New Roman"/>
          <w:iCs/>
          <w:sz w:val="20"/>
          <w:lang w:val="en-US"/>
        </w:rPr>
        <w:t>nted with the student’s consent</w:t>
      </w:r>
    </w:p>
    <w:p w:rsidR="002A5984" w:rsidRDefault="002A5984">
      <w:pPr>
        <w:rPr>
          <w:rFonts w:ascii="Times New Roman" w:hAnsi="Times New Roman"/>
          <w:sz w:val="20"/>
          <w:lang w:val="en-US"/>
        </w:rPr>
      </w:pPr>
    </w:p>
    <w:p w:rsidR="004C65AC" w:rsidRPr="004C65AC" w:rsidRDefault="004C65AC" w:rsidP="004C65AC">
      <w:pPr>
        <w:ind w:right="539"/>
        <w:rPr>
          <w:rFonts w:ascii="Times New Roman" w:hAnsi="Times New Roman"/>
          <w:sz w:val="20"/>
          <w:lang w:val="en-US"/>
        </w:rPr>
      </w:pPr>
    </w:p>
    <w:p w:rsidR="004C65AC" w:rsidRPr="004C65AC" w:rsidRDefault="004C65AC" w:rsidP="002A5984">
      <w:pPr>
        <w:ind w:left="1260" w:right="539" w:hanging="360"/>
        <w:rPr>
          <w:rFonts w:ascii="Times New Roman" w:hAnsi="Times New Roman"/>
          <w:sz w:val="20"/>
          <w:lang w:val="en-US"/>
        </w:rPr>
      </w:pP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Анна Павловская, 2005, </w:t>
      </w:r>
      <w:r w:rsidRPr="004C65AC">
        <w:rPr>
          <w:rFonts w:ascii="Times New Roman" w:hAnsi="Times New Roman"/>
          <w:i/>
          <w:sz w:val="20"/>
          <w:lang w:val="ru-RU"/>
        </w:rPr>
        <w:t>Англия и Англичане,</w:t>
      </w:r>
      <w:r w:rsidRPr="004C65AC">
        <w:rPr>
          <w:rFonts w:ascii="Times New Roman" w:hAnsi="Times New Roman"/>
          <w:sz w:val="20"/>
          <w:lang w:val="ru-RU"/>
        </w:rPr>
        <w:t xml:space="preserve"> Издательство МГУ, Москва. [ </w:t>
      </w:r>
      <w:proofErr w:type="spellStart"/>
      <w:r w:rsidRPr="004C65AC">
        <w:rPr>
          <w:rFonts w:ascii="Times New Roman" w:hAnsi="Times New Roman"/>
          <w:sz w:val="20"/>
          <w:lang w:val="en-US"/>
        </w:rPr>
        <w:t>anna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pavlovskaya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anglia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anglichane</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izdatelstvo</w:t>
      </w:r>
      <w:proofErr w:type="spellEnd"/>
      <w:r w:rsidRPr="004C65AC">
        <w:rPr>
          <w:rFonts w:ascii="Times New Roman" w:hAnsi="Times New Roman"/>
          <w:sz w:val="20"/>
          <w:lang w:val="ru-RU"/>
        </w:rPr>
        <w:t xml:space="preserve"> </w:t>
      </w:r>
      <w:r w:rsidRPr="004C65AC">
        <w:rPr>
          <w:rFonts w:ascii="Times New Roman" w:hAnsi="Times New Roman"/>
          <w:sz w:val="20"/>
          <w:lang w:val="en-US"/>
        </w:rPr>
        <w:t>MGY</w:t>
      </w:r>
      <w:r w:rsidRPr="004C65AC">
        <w:rPr>
          <w:rFonts w:ascii="Times New Roman" w:hAnsi="Times New Roman"/>
          <w:sz w:val="20"/>
          <w:lang w:val="ru-RU"/>
        </w:rPr>
        <w:t xml:space="preserve">, </w:t>
      </w:r>
      <w:r w:rsidRPr="004C65AC">
        <w:rPr>
          <w:rFonts w:ascii="Times New Roman" w:hAnsi="Times New Roman"/>
          <w:sz w:val="20"/>
          <w:lang w:val="en-US"/>
        </w:rPr>
        <w:t>Moskva</w:t>
      </w:r>
      <w:r w:rsidRPr="004C65AC">
        <w:rPr>
          <w:rFonts w:ascii="Times New Roman" w:hAnsi="Times New Roman"/>
          <w:sz w:val="20"/>
          <w:lang w:val="ru-RU"/>
        </w:rPr>
        <w:t>]</w:t>
      </w: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           - </w:t>
      </w:r>
      <w:r w:rsidRPr="004C65AC">
        <w:rPr>
          <w:rFonts w:ascii="Times New Roman" w:hAnsi="Times New Roman"/>
          <w:sz w:val="20"/>
          <w:lang w:val="en-US"/>
        </w:rPr>
        <w:t>Anna</w:t>
      </w:r>
      <w:r w:rsidRPr="004C65AC">
        <w:rPr>
          <w:rFonts w:ascii="Times New Roman" w:hAnsi="Times New Roman"/>
          <w:sz w:val="20"/>
          <w:lang w:val="ru-RU"/>
        </w:rPr>
        <w:t xml:space="preserve"> </w:t>
      </w:r>
      <w:proofErr w:type="spellStart"/>
      <w:r w:rsidRPr="004C65AC">
        <w:rPr>
          <w:rFonts w:ascii="Times New Roman" w:hAnsi="Times New Roman"/>
          <w:sz w:val="20"/>
          <w:lang w:val="en-US"/>
        </w:rPr>
        <w:t>Pavlovskaya</w:t>
      </w:r>
      <w:proofErr w:type="spellEnd"/>
      <w:r w:rsidRPr="004C65AC">
        <w:rPr>
          <w:rFonts w:ascii="Times New Roman" w:hAnsi="Times New Roman"/>
          <w:sz w:val="20"/>
          <w:lang w:val="ru-RU"/>
        </w:rPr>
        <w:t xml:space="preserve">, 2005 </w:t>
      </w:r>
      <w:r w:rsidRPr="004C65AC">
        <w:rPr>
          <w:rFonts w:ascii="Times New Roman" w:hAnsi="Times New Roman"/>
          <w:sz w:val="20"/>
          <w:lang w:val="en-US"/>
        </w:rPr>
        <w:t>England</w:t>
      </w:r>
      <w:r w:rsidRPr="004C65AC">
        <w:rPr>
          <w:rFonts w:ascii="Times New Roman" w:hAnsi="Times New Roman"/>
          <w:sz w:val="20"/>
          <w:lang w:val="ru-RU"/>
        </w:rPr>
        <w:t xml:space="preserve"> </w:t>
      </w:r>
      <w:r w:rsidRPr="004C65AC">
        <w:rPr>
          <w:rFonts w:ascii="Times New Roman" w:hAnsi="Times New Roman"/>
          <w:sz w:val="20"/>
          <w:lang w:val="en-US"/>
        </w:rPr>
        <w:t>and</w:t>
      </w:r>
      <w:r w:rsidRPr="004C65AC">
        <w:rPr>
          <w:rFonts w:ascii="Times New Roman" w:hAnsi="Times New Roman"/>
          <w:sz w:val="20"/>
          <w:lang w:val="ru-RU"/>
        </w:rPr>
        <w:t xml:space="preserve"> </w:t>
      </w:r>
      <w:r w:rsidRPr="004C65AC">
        <w:rPr>
          <w:rFonts w:ascii="Times New Roman" w:hAnsi="Times New Roman"/>
          <w:sz w:val="20"/>
          <w:lang w:val="en-US"/>
        </w:rPr>
        <w:t>the</w:t>
      </w:r>
      <w:r w:rsidRPr="004C65AC">
        <w:rPr>
          <w:rFonts w:ascii="Times New Roman" w:hAnsi="Times New Roman"/>
          <w:sz w:val="20"/>
          <w:lang w:val="ru-RU"/>
        </w:rPr>
        <w:t xml:space="preserve"> </w:t>
      </w:r>
      <w:r w:rsidRPr="004C65AC">
        <w:rPr>
          <w:rFonts w:ascii="Times New Roman" w:hAnsi="Times New Roman"/>
          <w:sz w:val="20"/>
          <w:lang w:val="en-US"/>
        </w:rPr>
        <w:t>English</w:t>
      </w:r>
      <w:r w:rsidRPr="004C65AC">
        <w:rPr>
          <w:rFonts w:ascii="Times New Roman" w:hAnsi="Times New Roman"/>
          <w:sz w:val="20"/>
          <w:lang w:val="ru-RU"/>
        </w:rPr>
        <w:t xml:space="preserve">, </w:t>
      </w:r>
      <w:r w:rsidRPr="004C65AC">
        <w:rPr>
          <w:rFonts w:ascii="Times New Roman" w:hAnsi="Times New Roman"/>
          <w:sz w:val="20"/>
          <w:lang w:val="en-US"/>
        </w:rPr>
        <w:t>Moscow</w:t>
      </w:r>
      <w:r w:rsidRPr="004C65AC">
        <w:rPr>
          <w:rFonts w:ascii="Times New Roman" w:hAnsi="Times New Roman"/>
          <w:sz w:val="20"/>
          <w:lang w:val="ru-RU"/>
        </w:rPr>
        <w:t xml:space="preserve">   </w:t>
      </w:r>
      <w:r w:rsidRPr="004C65AC">
        <w:rPr>
          <w:rFonts w:ascii="Times New Roman" w:hAnsi="Times New Roman"/>
          <w:sz w:val="20"/>
          <w:lang w:val="en-US"/>
        </w:rPr>
        <w:t>University</w:t>
      </w:r>
      <w:r w:rsidRPr="004C65AC">
        <w:rPr>
          <w:rFonts w:ascii="Times New Roman" w:hAnsi="Times New Roman"/>
          <w:sz w:val="20"/>
          <w:lang w:val="ru-RU"/>
        </w:rPr>
        <w:t xml:space="preserve"> </w:t>
      </w:r>
      <w:r w:rsidRPr="004C65AC">
        <w:rPr>
          <w:rFonts w:ascii="Times New Roman" w:hAnsi="Times New Roman"/>
          <w:sz w:val="20"/>
          <w:lang w:val="en-US"/>
        </w:rPr>
        <w:t>Press</w:t>
      </w:r>
      <w:r w:rsidRPr="004C65AC">
        <w:rPr>
          <w:rFonts w:ascii="Times New Roman" w:hAnsi="Times New Roman"/>
          <w:sz w:val="20"/>
          <w:lang w:val="ru-RU"/>
        </w:rPr>
        <w:t>.</w:t>
      </w: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Марина Абрютина, 2010,  </w:t>
      </w:r>
      <w:r w:rsidRPr="004C65AC">
        <w:rPr>
          <w:rFonts w:ascii="Times New Roman" w:hAnsi="Times New Roman"/>
          <w:i/>
          <w:sz w:val="20"/>
          <w:lang w:val="ru-RU"/>
        </w:rPr>
        <w:t>Экономический анализ товарного рынка и торговой деятельности</w:t>
      </w:r>
      <w:r w:rsidRPr="004C65AC">
        <w:rPr>
          <w:rFonts w:ascii="Times New Roman" w:hAnsi="Times New Roman"/>
          <w:sz w:val="20"/>
          <w:lang w:val="ru-RU"/>
        </w:rPr>
        <w:t xml:space="preserve"> </w:t>
      </w:r>
      <w:r w:rsidRPr="004C65AC">
        <w:rPr>
          <w:rFonts w:ascii="Times New Roman" w:hAnsi="Times New Roman"/>
          <w:i/>
          <w:sz w:val="20"/>
          <w:lang w:val="ru-RU"/>
        </w:rPr>
        <w:t xml:space="preserve">, </w:t>
      </w:r>
      <w:r w:rsidRPr="004C65AC">
        <w:rPr>
          <w:rFonts w:ascii="Times New Roman" w:hAnsi="Times New Roman"/>
          <w:sz w:val="20"/>
          <w:lang w:val="ru-RU"/>
        </w:rPr>
        <w:t xml:space="preserve">Дело и Сервис, Москва. [ </w:t>
      </w:r>
      <w:r w:rsidRPr="004C65AC">
        <w:rPr>
          <w:rFonts w:ascii="Times New Roman" w:hAnsi="Times New Roman"/>
          <w:sz w:val="20"/>
          <w:lang w:val="en-US"/>
        </w:rPr>
        <w:t>marina</w:t>
      </w:r>
      <w:r w:rsidRPr="004C65AC">
        <w:rPr>
          <w:rFonts w:ascii="Times New Roman" w:hAnsi="Times New Roman"/>
          <w:sz w:val="20"/>
          <w:lang w:val="ru-RU"/>
        </w:rPr>
        <w:t xml:space="preserve"> </w:t>
      </w:r>
      <w:proofErr w:type="spellStart"/>
      <w:r w:rsidRPr="004C65AC">
        <w:rPr>
          <w:rFonts w:ascii="Times New Roman" w:hAnsi="Times New Roman"/>
          <w:sz w:val="20"/>
          <w:lang w:val="en-US"/>
        </w:rPr>
        <w:t>abrutina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ekonomicheskiy</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analiz</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tovarnogo</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rinka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torgovoi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deyatelnosti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delo</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servis</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moskva</w:t>
      </w:r>
      <w:proofErr w:type="spellEnd"/>
      <w:r w:rsidRPr="004C65AC">
        <w:rPr>
          <w:rFonts w:ascii="Times New Roman" w:hAnsi="Times New Roman"/>
          <w:sz w:val="20"/>
          <w:lang w:val="ru-RU"/>
        </w:rPr>
        <w:t>]</w:t>
      </w: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          ( </w:t>
      </w:r>
      <w:r w:rsidRPr="004C65AC">
        <w:rPr>
          <w:rFonts w:ascii="Times New Roman" w:hAnsi="Times New Roman"/>
          <w:sz w:val="20"/>
          <w:lang w:val="en-US"/>
        </w:rPr>
        <w:t>Marina</w:t>
      </w:r>
      <w:r w:rsidRPr="004C65AC">
        <w:rPr>
          <w:rFonts w:ascii="Times New Roman" w:hAnsi="Times New Roman"/>
          <w:sz w:val="20"/>
          <w:lang w:val="ru-RU"/>
        </w:rPr>
        <w:t xml:space="preserve"> </w:t>
      </w:r>
      <w:proofErr w:type="spellStart"/>
      <w:r w:rsidRPr="004C65AC">
        <w:rPr>
          <w:rFonts w:ascii="Times New Roman" w:hAnsi="Times New Roman"/>
          <w:sz w:val="20"/>
          <w:lang w:val="en-US"/>
        </w:rPr>
        <w:t>Abrutina</w:t>
      </w:r>
      <w:proofErr w:type="spellEnd"/>
      <w:r w:rsidRPr="004C65AC">
        <w:rPr>
          <w:rFonts w:ascii="Times New Roman" w:hAnsi="Times New Roman"/>
          <w:sz w:val="20"/>
          <w:lang w:val="ru-RU"/>
        </w:rPr>
        <w:t xml:space="preserve">, </w:t>
      </w:r>
      <w:r w:rsidRPr="004C65AC">
        <w:rPr>
          <w:rFonts w:ascii="Times New Roman" w:hAnsi="Times New Roman"/>
          <w:i/>
          <w:sz w:val="20"/>
          <w:lang w:val="en-US"/>
        </w:rPr>
        <w:t>Economic</w:t>
      </w:r>
      <w:r w:rsidRPr="004C65AC">
        <w:rPr>
          <w:rFonts w:ascii="Times New Roman" w:hAnsi="Times New Roman"/>
          <w:i/>
          <w:sz w:val="20"/>
          <w:lang w:val="ru-RU"/>
        </w:rPr>
        <w:t xml:space="preserve"> </w:t>
      </w:r>
      <w:r w:rsidRPr="004C65AC">
        <w:rPr>
          <w:rFonts w:ascii="Times New Roman" w:hAnsi="Times New Roman"/>
          <w:i/>
          <w:sz w:val="20"/>
          <w:lang w:val="en-US"/>
        </w:rPr>
        <w:t>analysis</w:t>
      </w:r>
      <w:r w:rsidRPr="004C65AC">
        <w:rPr>
          <w:rFonts w:ascii="Times New Roman" w:hAnsi="Times New Roman"/>
          <w:i/>
          <w:sz w:val="20"/>
          <w:lang w:val="ru-RU"/>
        </w:rPr>
        <w:t xml:space="preserve"> </w:t>
      </w:r>
      <w:r w:rsidRPr="004C65AC">
        <w:rPr>
          <w:rFonts w:ascii="Times New Roman" w:hAnsi="Times New Roman"/>
          <w:i/>
          <w:sz w:val="20"/>
          <w:lang w:val="en-US"/>
        </w:rPr>
        <w:t>of</w:t>
      </w:r>
      <w:r w:rsidRPr="004C65AC">
        <w:rPr>
          <w:rFonts w:ascii="Times New Roman" w:hAnsi="Times New Roman"/>
          <w:i/>
          <w:sz w:val="20"/>
          <w:lang w:val="ru-RU"/>
        </w:rPr>
        <w:t xml:space="preserve"> </w:t>
      </w:r>
      <w:r w:rsidRPr="004C65AC">
        <w:rPr>
          <w:rFonts w:ascii="Times New Roman" w:hAnsi="Times New Roman"/>
          <w:i/>
          <w:sz w:val="20"/>
          <w:lang w:val="en-US"/>
        </w:rPr>
        <w:t>the</w:t>
      </w:r>
      <w:r w:rsidRPr="004C65AC">
        <w:rPr>
          <w:rFonts w:ascii="Times New Roman" w:hAnsi="Times New Roman"/>
          <w:i/>
          <w:sz w:val="20"/>
          <w:lang w:val="ru-RU"/>
        </w:rPr>
        <w:t xml:space="preserve"> </w:t>
      </w:r>
      <w:r w:rsidRPr="004C65AC">
        <w:rPr>
          <w:rFonts w:ascii="Times New Roman" w:hAnsi="Times New Roman"/>
          <w:i/>
          <w:sz w:val="20"/>
          <w:lang w:val="en-US"/>
        </w:rPr>
        <w:t>commodity</w:t>
      </w:r>
      <w:r w:rsidRPr="004C65AC">
        <w:rPr>
          <w:rFonts w:ascii="Times New Roman" w:hAnsi="Times New Roman"/>
          <w:i/>
          <w:sz w:val="20"/>
          <w:lang w:val="ru-RU"/>
        </w:rPr>
        <w:t xml:space="preserve"> </w:t>
      </w:r>
      <w:r w:rsidRPr="004C65AC">
        <w:rPr>
          <w:rFonts w:ascii="Times New Roman" w:hAnsi="Times New Roman"/>
          <w:i/>
          <w:sz w:val="20"/>
          <w:lang w:val="en-US"/>
        </w:rPr>
        <w:t>market</w:t>
      </w:r>
      <w:r w:rsidRPr="004C65AC">
        <w:rPr>
          <w:rFonts w:ascii="Times New Roman" w:hAnsi="Times New Roman"/>
          <w:i/>
          <w:sz w:val="20"/>
          <w:lang w:val="ru-RU"/>
        </w:rPr>
        <w:t xml:space="preserve"> </w:t>
      </w:r>
      <w:r w:rsidRPr="004C65AC">
        <w:rPr>
          <w:rFonts w:ascii="Times New Roman" w:hAnsi="Times New Roman"/>
          <w:i/>
          <w:sz w:val="20"/>
          <w:lang w:val="en-US"/>
        </w:rPr>
        <w:t>and</w:t>
      </w:r>
      <w:r w:rsidRPr="004C65AC">
        <w:rPr>
          <w:rFonts w:ascii="Times New Roman" w:hAnsi="Times New Roman"/>
          <w:i/>
          <w:sz w:val="20"/>
          <w:lang w:val="ru-RU"/>
        </w:rPr>
        <w:t xml:space="preserve"> </w:t>
      </w:r>
      <w:r w:rsidRPr="004C65AC">
        <w:rPr>
          <w:rFonts w:ascii="Times New Roman" w:hAnsi="Times New Roman"/>
          <w:i/>
          <w:sz w:val="20"/>
          <w:lang w:val="en-US"/>
        </w:rPr>
        <w:t>trade</w:t>
      </w:r>
      <w:r w:rsidRPr="004C65AC">
        <w:rPr>
          <w:rFonts w:ascii="Times New Roman" w:hAnsi="Times New Roman"/>
          <w:i/>
          <w:sz w:val="20"/>
          <w:lang w:val="ru-RU"/>
        </w:rPr>
        <w:t xml:space="preserve"> </w:t>
      </w:r>
      <w:r w:rsidRPr="004C65AC">
        <w:rPr>
          <w:rFonts w:ascii="Times New Roman" w:hAnsi="Times New Roman"/>
          <w:i/>
          <w:sz w:val="20"/>
          <w:lang w:val="en-US"/>
        </w:rPr>
        <w:t>activities</w:t>
      </w:r>
      <w:r w:rsidRPr="004C65AC">
        <w:rPr>
          <w:rFonts w:ascii="Times New Roman" w:hAnsi="Times New Roman"/>
          <w:i/>
          <w:sz w:val="20"/>
          <w:lang w:val="ru-RU"/>
        </w:rPr>
        <w:t xml:space="preserve">, </w:t>
      </w:r>
      <w:r w:rsidRPr="004C65AC">
        <w:rPr>
          <w:rFonts w:ascii="Times New Roman" w:hAnsi="Times New Roman"/>
          <w:sz w:val="20"/>
          <w:lang w:val="en-US"/>
        </w:rPr>
        <w:t>Moscow</w:t>
      </w:r>
      <w:r w:rsidRPr="004C65AC">
        <w:rPr>
          <w:rFonts w:ascii="Times New Roman" w:hAnsi="Times New Roman"/>
          <w:sz w:val="20"/>
          <w:lang w:val="ru-RU"/>
        </w:rPr>
        <w:t xml:space="preserve">) </w:t>
      </w:r>
      <w:r w:rsidRPr="004C65AC">
        <w:rPr>
          <w:rFonts w:ascii="Times New Roman" w:hAnsi="Times New Roman"/>
          <w:sz w:val="20"/>
          <w:lang w:val="uk-UA"/>
        </w:rPr>
        <w:t xml:space="preserve">Володимир Голобуцький, 1994, </w:t>
      </w:r>
      <w:r w:rsidRPr="004C65AC">
        <w:rPr>
          <w:rFonts w:ascii="Times New Roman" w:hAnsi="Times New Roman"/>
          <w:i/>
          <w:sz w:val="20"/>
          <w:lang w:val="uk-UA"/>
        </w:rPr>
        <w:t>Запорозьке козацтво,</w:t>
      </w:r>
      <w:r w:rsidRPr="004C65AC">
        <w:rPr>
          <w:rFonts w:ascii="Times New Roman" w:hAnsi="Times New Roman"/>
          <w:sz w:val="20"/>
          <w:lang w:val="uk-UA"/>
        </w:rPr>
        <w:t xml:space="preserve"> Київ.</w:t>
      </w:r>
      <w:r w:rsidRPr="004C65AC">
        <w:rPr>
          <w:rFonts w:ascii="Times New Roman" w:hAnsi="Times New Roman"/>
          <w:sz w:val="20"/>
          <w:lang w:val="ru-RU"/>
        </w:rPr>
        <w:t xml:space="preserve">[ </w:t>
      </w:r>
      <w:proofErr w:type="spellStart"/>
      <w:r w:rsidRPr="004C65AC">
        <w:rPr>
          <w:rFonts w:ascii="Times New Roman" w:hAnsi="Times New Roman"/>
          <w:sz w:val="20"/>
          <w:lang w:val="en-US"/>
        </w:rPr>
        <w:t>volodimir</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golobutskiy</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zaporozke</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kozatstvo</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kiev</w:t>
      </w:r>
      <w:proofErr w:type="spellEnd"/>
      <w:r w:rsidRPr="004C65AC">
        <w:rPr>
          <w:rFonts w:ascii="Times New Roman" w:hAnsi="Times New Roman"/>
          <w:sz w:val="20"/>
          <w:lang w:val="ru-RU"/>
        </w:rPr>
        <w:t>]</w:t>
      </w: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       (</w:t>
      </w:r>
      <w:proofErr w:type="spellStart"/>
      <w:r w:rsidRPr="004C65AC">
        <w:rPr>
          <w:rFonts w:ascii="Times New Roman" w:hAnsi="Times New Roman"/>
          <w:sz w:val="20"/>
          <w:lang w:val="en-US"/>
        </w:rPr>
        <w:t>Volodimir</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Golobutskiy</w:t>
      </w:r>
      <w:proofErr w:type="spellEnd"/>
      <w:r w:rsidRPr="004C65AC">
        <w:rPr>
          <w:rFonts w:ascii="Times New Roman" w:hAnsi="Times New Roman"/>
          <w:i/>
          <w:sz w:val="20"/>
          <w:lang w:val="ru-RU"/>
        </w:rPr>
        <w:t xml:space="preserve">, </w:t>
      </w:r>
      <w:proofErr w:type="spellStart"/>
      <w:r w:rsidRPr="004C65AC">
        <w:rPr>
          <w:rFonts w:ascii="Times New Roman" w:hAnsi="Times New Roman"/>
          <w:i/>
          <w:sz w:val="20"/>
          <w:lang w:val="en-US"/>
        </w:rPr>
        <w:t>Zaporizhzhya</w:t>
      </w:r>
      <w:proofErr w:type="spellEnd"/>
      <w:r w:rsidRPr="004C65AC">
        <w:rPr>
          <w:rFonts w:ascii="Times New Roman" w:hAnsi="Times New Roman"/>
          <w:i/>
          <w:sz w:val="20"/>
          <w:lang w:val="ru-RU"/>
        </w:rPr>
        <w:t xml:space="preserve"> </w:t>
      </w:r>
      <w:r w:rsidRPr="004C65AC">
        <w:rPr>
          <w:rFonts w:ascii="Times New Roman" w:hAnsi="Times New Roman"/>
          <w:i/>
          <w:sz w:val="20"/>
          <w:lang w:val="en-US"/>
        </w:rPr>
        <w:t>Cossacks</w:t>
      </w:r>
      <w:r w:rsidRPr="004C65AC">
        <w:rPr>
          <w:rFonts w:ascii="Times New Roman" w:hAnsi="Times New Roman"/>
          <w:i/>
          <w:sz w:val="20"/>
          <w:lang w:val="ru-RU"/>
        </w:rPr>
        <w:t xml:space="preserve">, </w:t>
      </w:r>
      <w:r w:rsidRPr="004C65AC">
        <w:rPr>
          <w:rFonts w:ascii="Times New Roman" w:hAnsi="Times New Roman"/>
          <w:sz w:val="20"/>
          <w:lang w:val="en-US"/>
        </w:rPr>
        <w:t>Kiev</w:t>
      </w:r>
      <w:r w:rsidRPr="004C65AC">
        <w:rPr>
          <w:rFonts w:ascii="Times New Roman" w:hAnsi="Times New Roman"/>
          <w:sz w:val="20"/>
          <w:lang w:val="ru-RU"/>
        </w:rPr>
        <w:t>) [</w:t>
      </w:r>
      <w:r w:rsidRPr="004C65AC">
        <w:rPr>
          <w:rFonts w:ascii="Times New Roman" w:hAnsi="Times New Roman"/>
          <w:sz w:val="20"/>
          <w:lang w:val="en-US"/>
        </w:rPr>
        <w:t>A</w:t>
      </w:r>
      <w:r w:rsidRPr="004C65AC">
        <w:rPr>
          <w:rFonts w:ascii="Times New Roman" w:hAnsi="Times New Roman"/>
          <w:sz w:val="20"/>
          <w:lang w:val="ru-RU"/>
        </w:rPr>
        <w:t xml:space="preserve"> </w:t>
      </w:r>
      <w:r w:rsidRPr="004C65AC">
        <w:rPr>
          <w:rFonts w:ascii="Times New Roman" w:hAnsi="Times New Roman"/>
          <w:sz w:val="20"/>
          <w:lang w:val="en-US"/>
        </w:rPr>
        <w:t>book</w:t>
      </w:r>
      <w:r w:rsidRPr="004C65AC">
        <w:rPr>
          <w:rFonts w:ascii="Times New Roman" w:hAnsi="Times New Roman"/>
          <w:sz w:val="20"/>
          <w:lang w:val="ru-RU"/>
        </w:rPr>
        <w:t xml:space="preserve"> </w:t>
      </w:r>
      <w:r w:rsidRPr="004C65AC">
        <w:rPr>
          <w:rFonts w:ascii="Times New Roman" w:hAnsi="Times New Roman"/>
          <w:sz w:val="20"/>
          <w:lang w:val="en-US"/>
        </w:rPr>
        <w:t>written</w:t>
      </w:r>
      <w:r w:rsidRPr="004C65AC">
        <w:rPr>
          <w:rFonts w:ascii="Times New Roman" w:hAnsi="Times New Roman"/>
          <w:sz w:val="20"/>
          <w:lang w:val="ru-RU"/>
        </w:rPr>
        <w:t xml:space="preserve"> </w:t>
      </w:r>
      <w:r w:rsidRPr="004C65AC">
        <w:rPr>
          <w:rFonts w:ascii="Times New Roman" w:hAnsi="Times New Roman"/>
          <w:sz w:val="20"/>
          <w:lang w:val="en-US"/>
        </w:rPr>
        <w:t>in</w:t>
      </w:r>
      <w:r w:rsidRPr="004C65AC">
        <w:rPr>
          <w:rFonts w:ascii="Times New Roman" w:hAnsi="Times New Roman"/>
          <w:sz w:val="20"/>
          <w:lang w:val="ru-RU"/>
        </w:rPr>
        <w:t xml:space="preserve"> </w:t>
      </w:r>
      <w:r w:rsidRPr="004C65AC">
        <w:rPr>
          <w:rFonts w:ascii="Times New Roman" w:hAnsi="Times New Roman"/>
          <w:sz w:val="20"/>
          <w:lang w:val="en-US"/>
        </w:rPr>
        <w:t>Ukrainian</w:t>
      </w:r>
      <w:r w:rsidRPr="004C65AC">
        <w:rPr>
          <w:rFonts w:ascii="Times New Roman" w:hAnsi="Times New Roman"/>
          <w:sz w:val="20"/>
          <w:lang w:val="ru-RU"/>
        </w:rPr>
        <w:t>].</w:t>
      </w:r>
    </w:p>
    <w:p w:rsidR="004C65AC" w:rsidRPr="004C65AC" w:rsidRDefault="004C65AC" w:rsidP="002A5984">
      <w:pPr>
        <w:ind w:left="1260" w:right="539" w:hanging="360"/>
        <w:rPr>
          <w:rFonts w:ascii="Times New Roman" w:hAnsi="Times New Roman"/>
          <w:sz w:val="20"/>
          <w:lang w:val="en-US"/>
        </w:rPr>
      </w:pPr>
    </w:p>
    <w:p w:rsidR="004C65AC" w:rsidRPr="004C65AC" w:rsidRDefault="004C65AC" w:rsidP="004C65AC">
      <w:pPr>
        <w:ind w:right="539"/>
        <w:jc w:val="center"/>
        <w:rPr>
          <w:rFonts w:ascii="Times New Roman" w:hAnsi="Times New Roman"/>
          <w:b/>
          <w:bCs/>
          <w:sz w:val="20"/>
          <w:lang w:val="en-US"/>
        </w:rPr>
      </w:pPr>
    </w:p>
    <w:p w:rsidR="004C65AC" w:rsidRPr="004C65AC" w:rsidRDefault="004C65AC" w:rsidP="004C65AC">
      <w:pPr>
        <w:ind w:right="539"/>
        <w:jc w:val="center"/>
        <w:rPr>
          <w:rFonts w:ascii="Times New Roman" w:hAnsi="Times New Roman"/>
          <w:bCs/>
          <w:sz w:val="20"/>
          <w:lang w:val="en-US"/>
        </w:rPr>
      </w:pPr>
      <w:r w:rsidRPr="004C65AC">
        <w:rPr>
          <w:rFonts w:ascii="Times New Roman" w:hAnsi="Times New Roman"/>
          <w:bCs/>
          <w:sz w:val="20"/>
          <w:lang w:val="en-US"/>
        </w:rPr>
        <w:t>Russian and Ukrainian bibliographical references for an international readership</w:t>
      </w:r>
    </w:p>
    <w:p w:rsidR="004C65AC" w:rsidRPr="004C65AC" w:rsidRDefault="004C65AC" w:rsidP="00392424">
      <w:pPr>
        <w:ind w:right="539"/>
        <w:rPr>
          <w:rFonts w:ascii="Times New Roman" w:hAnsi="Times New Roman"/>
          <w:sz w:val="20"/>
          <w:lang w:val="en-US"/>
        </w:rPr>
      </w:pPr>
    </w:p>
    <w:p w:rsidR="004C65AC" w:rsidRPr="004C65AC" w:rsidRDefault="004C65AC" w:rsidP="004C65AC">
      <w:pPr>
        <w:spacing w:line="360" w:lineRule="auto"/>
        <w:ind w:right="536"/>
        <w:rPr>
          <w:rFonts w:ascii="Times New Roman" w:hAnsi="Times New Roman"/>
          <w:sz w:val="20"/>
          <w:lang w:val="en-US"/>
        </w:rPr>
      </w:pPr>
    </w:p>
    <w:p w:rsidR="004C65AC" w:rsidRPr="004C65AC" w:rsidRDefault="004C65AC">
      <w:pPr>
        <w:rPr>
          <w:rFonts w:ascii="Times New Roman" w:hAnsi="Times New Roman"/>
          <w:sz w:val="20"/>
          <w:lang w:val="en-US"/>
        </w:rPr>
      </w:pPr>
    </w:p>
    <w:sectPr w:rsidR="004C65AC" w:rsidRPr="004C65AC" w:rsidSect="002A5984">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6DF" w:rsidRDefault="000F16DF" w:rsidP="00A15F17">
      <w:r>
        <w:separator/>
      </w:r>
    </w:p>
  </w:endnote>
  <w:endnote w:type="continuationSeparator" w:id="0">
    <w:p w:rsidR="000F16DF" w:rsidRDefault="000F16DF" w:rsidP="00A1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Μοντέρνα">
    <w:altName w:val="Courier New"/>
    <w:charset w:val="00"/>
    <w:family w:val="auto"/>
    <w:pitch w:val="variable"/>
    <w:sig w:usb0="03000000" w:usb1="00000000" w:usb2="00000000" w:usb3="00000000" w:csb0="00000001" w:csb1="00000000"/>
  </w:font>
  <w:font w:name="GrTimes">
    <w:charset w:val="00"/>
    <w:family w:val="auto"/>
    <w:pitch w:val="variable"/>
    <w:sig w:usb0="03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A1"/>
    <w:family w:val="swiss"/>
    <w:pitch w:val="variable"/>
    <w:sig w:usb0="E10022FF" w:usb1="C000E47F" w:usb2="00000029" w:usb3="00000000" w:csb0="000001DF"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A1"/>
    <w:family w:val="swiss"/>
    <w:pitch w:val="variable"/>
    <w:sig w:usb0="E0002AFF" w:usb1="C0007843"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4480256"/>
      <w:docPartObj>
        <w:docPartGallery w:val="Page Numbers (Bottom of Page)"/>
        <w:docPartUnique/>
      </w:docPartObj>
    </w:sdtPr>
    <w:sdtEndPr>
      <w:rPr>
        <w:rFonts w:ascii="Times New Roman" w:hAnsi="Times New Roman"/>
        <w:noProof/>
        <w:sz w:val="20"/>
      </w:rPr>
    </w:sdtEndPr>
    <w:sdtContent>
      <w:p w:rsidR="00A15F17" w:rsidRPr="00A15F17" w:rsidRDefault="00A15F17">
        <w:pPr>
          <w:pStyle w:val="Footer"/>
          <w:jc w:val="right"/>
          <w:rPr>
            <w:rFonts w:ascii="Times New Roman" w:hAnsi="Times New Roman"/>
            <w:sz w:val="20"/>
          </w:rPr>
        </w:pPr>
        <w:r w:rsidRPr="00A15F17">
          <w:rPr>
            <w:rFonts w:ascii="Times New Roman" w:hAnsi="Times New Roman"/>
            <w:sz w:val="20"/>
          </w:rPr>
          <w:fldChar w:fldCharType="begin"/>
        </w:r>
        <w:r w:rsidRPr="00A15F17">
          <w:rPr>
            <w:rFonts w:ascii="Times New Roman" w:hAnsi="Times New Roman"/>
            <w:sz w:val="20"/>
          </w:rPr>
          <w:instrText xml:space="preserve"> PAGE   \* MERGEFORMAT </w:instrText>
        </w:r>
        <w:r w:rsidRPr="00A15F17">
          <w:rPr>
            <w:rFonts w:ascii="Times New Roman" w:hAnsi="Times New Roman"/>
            <w:sz w:val="20"/>
          </w:rPr>
          <w:fldChar w:fldCharType="separate"/>
        </w:r>
        <w:r w:rsidR="00313414">
          <w:rPr>
            <w:rFonts w:ascii="Times New Roman" w:hAnsi="Times New Roman"/>
            <w:noProof/>
            <w:sz w:val="20"/>
          </w:rPr>
          <w:t>3</w:t>
        </w:r>
        <w:r w:rsidRPr="00A15F17">
          <w:rPr>
            <w:rFonts w:ascii="Times New Roman" w:hAnsi="Times New Roman"/>
            <w:noProof/>
            <w:sz w:val="20"/>
          </w:rPr>
          <w:fldChar w:fldCharType="end"/>
        </w:r>
      </w:p>
    </w:sdtContent>
  </w:sdt>
  <w:p w:rsidR="00E560A2" w:rsidRPr="00980583" w:rsidRDefault="00E560A2" w:rsidP="00E560A2">
    <w:pPr>
      <w:pStyle w:val="Footer"/>
      <w:rPr>
        <w:rFonts w:ascii="Times New Roman" w:hAnsi="Times New Roman"/>
        <w:sz w:val="18"/>
        <w:szCs w:val="18"/>
        <w:lang w:val="en-US"/>
      </w:rPr>
    </w:pPr>
    <w:proofErr w:type="spellStart"/>
    <w:r w:rsidRPr="00980583">
      <w:rPr>
        <w:rFonts w:ascii="Times New Roman" w:hAnsi="Times New Roman"/>
        <w:sz w:val="18"/>
        <w:szCs w:val="18"/>
        <w:lang w:val="en-US"/>
      </w:rPr>
      <w:t>Dr</w:t>
    </w:r>
    <w:proofErr w:type="spellEnd"/>
    <w:r w:rsidRPr="00980583">
      <w:rPr>
        <w:rFonts w:ascii="Times New Roman" w:hAnsi="Times New Roman"/>
        <w:sz w:val="18"/>
        <w:szCs w:val="18"/>
        <w:lang w:val="en-US"/>
      </w:rPr>
      <w:t xml:space="preserve"> </w:t>
    </w:r>
    <w:proofErr w:type="spellStart"/>
    <w:r w:rsidRPr="00980583">
      <w:rPr>
        <w:rFonts w:ascii="Times New Roman" w:hAnsi="Times New Roman"/>
        <w:sz w:val="18"/>
        <w:szCs w:val="18"/>
        <w:lang w:val="en-US"/>
      </w:rPr>
      <w:t>Ekaterini</w:t>
    </w:r>
    <w:proofErr w:type="spellEnd"/>
    <w:r w:rsidRPr="00980583">
      <w:rPr>
        <w:rFonts w:ascii="Times New Roman" w:hAnsi="Times New Roman"/>
        <w:sz w:val="18"/>
        <w:szCs w:val="18"/>
        <w:lang w:val="en-US"/>
      </w:rPr>
      <w:t xml:space="preserve"> </w:t>
    </w:r>
    <w:proofErr w:type="spellStart"/>
    <w:r w:rsidRPr="00980583">
      <w:rPr>
        <w:rFonts w:ascii="Times New Roman" w:hAnsi="Times New Roman"/>
        <w:sz w:val="18"/>
        <w:szCs w:val="18"/>
        <w:lang w:val="en-US"/>
      </w:rPr>
      <w:t>Nikolarea</w:t>
    </w:r>
    <w:proofErr w:type="spellEnd"/>
    <w:r w:rsidRPr="00980583">
      <w:rPr>
        <w:rFonts w:ascii="Times New Roman" w:hAnsi="Times New Roman"/>
        <w:sz w:val="18"/>
        <w:szCs w:val="18"/>
        <w:lang w:val="en-US"/>
      </w:rPr>
      <w:t>,</w:t>
    </w:r>
    <w:r w:rsidRPr="00980583">
      <w:rPr>
        <w:rFonts w:ascii="Times New Roman" w:hAnsi="Times New Roman"/>
        <w:sz w:val="18"/>
        <w:szCs w:val="18"/>
        <w:lang w:val="en-US"/>
      </w:rPr>
      <w:tab/>
    </w:r>
    <w:r w:rsidRPr="00980583">
      <w:rPr>
        <w:rFonts w:ascii="Times New Roman" w:hAnsi="Times New Roman"/>
        <w:sz w:val="18"/>
        <w:szCs w:val="18"/>
        <w:lang w:val="en-US"/>
      </w:rPr>
      <w:tab/>
    </w:r>
  </w:p>
  <w:p w:rsidR="00E560A2" w:rsidRPr="00980583" w:rsidRDefault="00E560A2" w:rsidP="00E560A2">
    <w:pPr>
      <w:pStyle w:val="Footer"/>
      <w:rPr>
        <w:rFonts w:ascii="Times New Roman" w:hAnsi="Times New Roman"/>
        <w:sz w:val="18"/>
        <w:szCs w:val="18"/>
        <w:lang w:val="en-US"/>
      </w:rPr>
    </w:pPr>
    <w:r w:rsidRPr="00980583">
      <w:rPr>
        <w:rFonts w:ascii="Times New Roman" w:hAnsi="Times New Roman"/>
        <w:sz w:val="18"/>
        <w:szCs w:val="18"/>
        <w:lang w:val="en-US"/>
      </w:rPr>
      <w:t>School of Social Sciences,</w:t>
    </w:r>
  </w:p>
  <w:p w:rsidR="00E560A2" w:rsidRPr="00980583" w:rsidRDefault="00E560A2" w:rsidP="00E560A2">
    <w:pPr>
      <w:pStyle w:val="Footer"/>
      <w:rPr>
        <w:rFonts w:ascii="Times New Roman" w:hAnsi="Times New Roman"/>
        <w:sz w:val="18"/>
        <w:szCs w:val="18"/>
        <w:lang w:val="en-US"/>
      </w:rPr>
    </w:pPr>
    <w:r w:rsidRPr="00980583">
      <w:rPr>
        <w:rFonts w:ascii="Times New Roman" w:hAnsi="Times New Roman"/>
        <w:sz w:val="18"/>
        <w:szCs w:val="18"/>
        <w:lang w:val="en-US"/>
      </w:rPr>
      <w:t>University to the Aegean</w:t>
    </w:r>
  </w:p>
  <w:p w:rsidR="00E560A2" w:rsidRPr="00980583" w:rsidRDefault="000F16DF" w:rsidP="00E560A2">
    <w:pPr>
      <w:pStyle w:val="Footer"/>
      <w:rPr>
        <w:rFonts w:ascii="Times New Roman" w:hAnsi="Times New Roman"/>
        <w:sz w:val="18"/>
        <w:szCs w:val="18"/>
        <w:lang w:val="en-US"/>
      </w:rPr>
    </w:pPr>
    <w:hyperlink r:id="rId1" w:history="1">
      <w:r w:rsidR="00E560A2" w:rsidRPr="0033455F">
        <w:rPr>
          <w:rStyle w:val="Hyperlink"/>
          <w:rFonts w:ascii="Times New Roman" w:hAnsi="Times New Roman"/>
          <w:sz w:val="18"/>
          <w:szCs w:val="18"/>
          <w:lang w:val="en-US"/>
        </w:rPr>
        <w:t>anikolarea@geo.aegean.gr</w:t>
      </w:r>
    </w:hyperlink>
  </w:p>
  <w:p w:rsidR="00A15F17" w:rsidRPr="00E560A2" w:rsidRDefault="00A15F1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6DF" w:rsidRDefault="000F16DF" w:rsidP="00A15F17">
      <w:r>
        <w:separator/>
      </w:r>
    </w:p>
  </w:footnote>
  <w:footnote w:type="continuationSeparator" w:id="0">
    <w:p w:rsidR="000F16DF" w:rsidRDefault="000F16DF" w:rsidP="00A15F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4955B3"/>
    <w:multiLevelType w:val="multilevel"/>
    <w:tmpl w:val="542A5334"/>
    <w:lvl w:ilvl="0">
      <w:start w:val="14"/>
      <w:numFmt w:val="decimal"/>
      <w:lvlText w:val="%1)"/>
      <w:lvlJc w:val="left"/>
      <w:pPr>
        <w:tabs>
          <w:tab w:val="num" w:pos="360"/>
        </w:tabs>
        <w:ind w:left="360" w:hanging="360"/>
      </w:pPr>
      <w:rPr>
        <w:rFonts w:hint="default"/>
        <w:b/>
      </w:rPr>
    </w:lvl>
    <w:lvl w:ilvl="1">
      <w:start w:val="1"/>
      <w:numFmt w:val="lowerLetter"/>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0C8"/>
    <w:rsid w:val="000F16DF"/>
    <w:rsid w:val="002A5984"/>
    <w:rsid w:val="00313414"/>
    <w:rsid w:val="00392424"/>
    <w:rsid w:val="00393EB2"/>
    <w:rsid w:val="004C65AC"/>
    <w:rsid w:val="005A2CF9"/>
    <w:rsid w:val="006B2FC5"/>
    <w:rsid w:val="008E6825"/>
    <w:rsid w:val="009F30C8"/>
    <w:rsid w:val="00A158E6"/>
    <w:rsid w:val="00A15F17"/>
    <w:rsid w:val="00A53164"/>
    <w:rsid w:val="00AF00C8"/>
    <w:rsid w:val="00B73060"/>
    <w:rsid w:val="00BF4B08"/>
    <w:rsid w:val="00C16398"/>
    <w:rsid w:val="00D93891"/>
    <w:rsid w:val="00DB1A26"/>
    <w:rsid w:val="00E560A2"/>
    <w:rsid w:val="00E77DC8"/>
    <w:rsid w:val="00F01AB7"/>
    <w:rsid w:val="00F043C5"/>
    <w:rsid w:val="00F96A1A"/>
    <w:rsid w:val="00FD654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5:chartTrackingRefBased/>
  <w15:docId w15:val="{B0F21EEE-EFA1-4F84-986E-E8AC1EA2F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0C8"/>
    <w:pPr>
      <w:spacing w:after="0" w:line="240" w:lineRule="auto"/>
    </w:pPr>
    <w:rPr>
      <w:rFonts w:ascii="Μοντέρνα" w:eastAsia="Μοντέρνα" w:hAnsi="Μοντέρνα" w:cs="Times New Roman"/>
      <w:sz w:val="24"/>
      <w:szCs w:val="20"/>
      <w:lang w:eastAsia="es-ES"/>
    </w:rPr>
  </w:style>
  <w:style w:type="paragraph" w:styleId="Heading2">
    <w:name w:val="heading 2"/>
    <w:basedOn w:val="Normal"/>
    <w:next w:val="Normal"/>
    <w:link w:val="Heading2Char"/>
    <w:qFormat/>
    <w:rsid w:val="00F01AB7"/>
    <w:pPr>
      <w:keepNext/>
      <w:outlineLvl w:val="1"/>
    </w:pPr>
    <w:rPr>
      <w:rFonts w:ascii="Times New Roman" w:eastAsia="Times New Roman" w:hAnsi="Times New Roman"/>
      <w:i/>
      <w:iCs/>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F30C8"/>
    <w:pPr>
      <w:tabs>
        <w:tab w:val="center" w:pos="4153"/>
        <w:tab w:val="right" w:pos="8306"/>
      </w:tabs>
    </w:pPr>
  </w:style>
  <w:style w:type="character" w:customStyle="1" w:styleId="FooterChar">
    <w:name w:val="Footer Char"/>
    <w:basedOn w:val="DefaultParagraphFont"/>
    <w:link w:val="Footer"/>
    <w:uiPriority w:val="99"/>
    <w:rsid w:val="009F30C8"/>
    <w:rPr>
      <w:rFonts w:ascii="Μοντέρνα" w:eastAsia="Μοντέρνα" w:hAnsi="Μοντέρνα" w:cs="Times New Roman"/>
      <w:sz w:val="24"/>
      <w:szCs w:val="20"/>
      <w:lang w:eastAsia="es-ES"/>
    </w:rPr>
  </w:style>
  <w:style w:type="paragraph" w:customStyle="1" w:styleId="Style1">
    <w:name w:val="Style1"/>
    <w:basedOn w:val="Normal"/>
    <w:rsid w:val="009F30C8"/>
    <w:pPr>
      <w:tabs>
        <w:tab w:val="left" w:pos="280"/>
        <w:tab w:val="left" w:pos="360"/>
      </w:tabs>
      <w:spacing w:before="40"/>
      <w:ind w:left="357" w:hanging="357"/>
      <w:jc w:val="both"/>
    </w:pPr>
    <w:rPr>
      <w:rFonts w:ascii="GrTimes" w:eastAsia="Times New Roman" w:hAnsi="GrTimes"/>
      <w:sz w:val="20"/>
      <w:lang w:val="en-US"/>
    </w:rPr>
  </w:style>
  <w:style w:type="paragraph" w:customStyle="1" w:styleId="Indent">
    <w:name w:val="Indent"/>
    <w:basedOn w:val="Normal"/>
    <w:rsid w:val="009F30C8"/>
    <w:pPr>
      <w:tabs>
        <w:tab w:val="left" w:pos="280"/>
      </w:tabs>
      <w:spacing w:before="80"/>
      <w:ind w:left="720" w:hanging="720"/>
      <w:jc w:val="both"/>
    </w:pPr>
    <w:rPr>
      <w:rFonts w:ascii="GrTimes" w:eastAsia="Times New Roman" w:hAnsi="GrTimes"/>
      <w:sz w:val="20"/>
      <w:lang w:val="en-US"/>
    </w:rPr>
  </w:style>
  <w:style w:type="paragraph" w:customStyle="1" w:styleId="a">
    <w:name w:val="Βιβλιοκαταχώριση"/>
    <w:basedOn w:val="Normal"/>
    <w:rsid w:val="009F30C8"/>
    <w:pPr>
      <w:spacing w:line="360" w:lineRule="auto"/>
      <w:ind w:left="720" w:hanging="720"/>
    </w:pPr>
    <w:rPr>
      <w:rFonts w:ascii="Times New Roman" w:eastAsia="Times New Roman" w:hAnsi="Times New Roman"/>
      <w:sz w:val="20"/>
    </w:rPr>
  </w:style>
  <w:style w:type="paragraph" w:customStyle="1" w:styleId="1">
    <w:name w:val="1η παράγραφος"/>
    <w:basedOn w:val="Normal"/>
    <w:rsid w:val="009F30C8"/>
    <w:pPr>
      <w:spacing w:line="360" w:lineRule="auto"/>
    </w:pPr>
    <w:rPr>
      <w:rFonts w:ascii="Times New Roman" w:eastAsia="Times New Roman" w:hAnsi="Times New Roman"/>
    </w:rPr>
  </w:style>
  <w:style w:type="paragraph" w:styleId="NormalWeb">
    <w:name w:val="Normal (Web)"/>
    <w:basedOn w:val="Normal"/>
    <w:rsid w:val="00F01AB7"/>
    <w:pPr>
      <w:spacing w:before="100" w:beforeAutospacing="1" w:after="100" w:afterAutospacing="1"/>
    </w:pPr>
    <w:rPr>
      <w:rFonts w:ascii="Arial Unicode MS" w:eastAsia="Arial Unicode MS" w:hAnsi="Arial Unicode MS" w:cs="Arial Unicode MS"/>
      <w:color w:val="980517"/>
      <w:szCs w:val="24"/>
      <w:lang w:eastAsia="el-GR"/>
    </w:rPr>
  </w:style>
  <w:style w:type="character" w:customStyle="1" w:styleId="Heading2Char">
    <w:name w:val="Heading 2 Char"/>
    <w:basedOn w:val="DefaultParagraphFont"/>
    <w:link w:val="Heading2"/>
    <w:rsid w:val="00F01AB7"/>
    <w:rPr>
      <w:rFonts w:ascii="Times New Roman" w:eastAsia="Times New Roman" w:hAnsi="Times New Roman" w:cs="Times New Roman"/>
      <w:i/>
      <w:iCs/>
      <w:sz w:val="24"/>
      <w:szCs w:val="24"/>
      <w:lang w:val="en-US"/>
    </w:rPr>
  </w:style>
  <w:style w:type="paragraph" w:styleId="Header">
    <w:name w:val="header"/>
    <w:basedOn w:val="Normal"/>
    <w:link w:val="HeaderChar"/>
    <w:uiPriority w:val="99"/>
    <w:unhideWhenUsed/>
    <w:rsid w:val="00A15F17"/>
    <w:pPr>
      <w:tabs>
        <w:tab w:val="center" w:pos="4153"/>
        <w:tab w:val="right" w:pos="8306"/>
      </w:tabs>
    </w:pPr>
  </w:style>
  <w:style w:type="character" w:customStyle="1" w:styleId="HeaderChar">
    <w:name w:val="Header Char"/>
    <w:basedOn w:val="DefaultParagraphFont"/>
    <w:link w:val="Header"/>
    <w:uiPriority w:val="99"/>
    <w:rsid w:val="00A15F17"/>
    <w:rPr>
      <w:rFonts w:ascii="Μοντέρνα" w:eastAsia="Μοντέρνα" w:hAnsi="Μοντέρνα" w:cs="Times New Roman"/>
      <w:sz w:val="24"/>
      <w:szCs w:val="20"/>
      <w:lang w:eastAsia="es-ES"/>
    </w:rPr>
  </w:style>
  <w:style w:type="character" w:styleId="Hyperlink">
    <w:name w:val="Hyperlink"/>
    <w:basedOn w:val="DefaultParagraphFont"/>
    <w:uiPriority w:val="99"/>
    <w:unhideWhenUsed/>
    <w:rsid w:val="00E560A2"/>
    <w:rPr>
      <w:color w:val="0563C1" w:themeColor="hyperlink"/>
      <w:u w:val="single"/>
    </w:rPr>
  </w:style>
  <w:style w:type="paragraph" w:styleId="BalloonText">
    <w:name w:val="Balloon Text"/>
    <w:basedOn w:val="Normal"/>
    <w:link w:val="BalloonTextChar"/>
    <w:uiPriority w:val="99"/>
    <w:semiHidden/>
    <w:unhideWhenUsed/>
    <w:rsid w:val="00F96A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A1A"/>
    <w:rPr>
      <w:rFonts w:ascii="Segoe UI" w:eastAsia="Μοντέρνα"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anikolarea@geo.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3953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Nikolarea Aikaterini</dc:creator>
  <cp:keywords/>
  <dc:description/>
  <cp:lastModifiedBy>Nikolarea Aikaterini</cp:lastModifiedBy>
  <cp:revision>3</cp:revision>
  <cp:lastPrinted>2017-11-06T16:31:00Z</cp:lastPrinted>
  <dcterms:created xsi:type="dcterms:W3CDTF">2019-03-21T10:00:00Z</dcterms:created>
  <dcterms:modified xsi:type="dcterms:W3CDTF">2019-03-21T10:01:00Z</dcterms:modified>
</cp:coreProperties>
</file>