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3A" w:rsidRDefault="007A63D5" w:rsidP="000969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.85pt;margin-top:71.15pt;width:396.45pt;height:62.2pt;z-index:251658240" fillcolor="red">
            <v:textbox>
              <w:txbxContent>
                <w:p w:rsidR="00243C73" w:rsidRPr="007A66E2" w:rsidRDefault="007A66E2" w:rsidP="00243C7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ΠΑΡΑΣΚΕΥΗ ΚΑΙ ΣΑΒΒΑΤΟ</w:t>
                  </w:r>
                </w:p>
                <w:p w:rsidR="00243C73" w:rsidRPr="00243C73" w:rsidRDefault="007A66E2" w:rsidP="00243C7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05 ΚΑΙ 06 ΑΠΡΙΛΙΟΥ  2019 / 17.00-22.00μμ.</w:t>
                  </w:r>
                </w:p>
              </w:txbxContent>
            </v:textbox>
          </v:shape>
        </w:pict>
      </w:r>
      <w:r w:rsidR="00243C73" w:rsidRPr="00243C73"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5274310" cy="856357"/>
            <wp:effectExtent l="19050" t="0" r="2540" b="0"/>
            <wp:docPr id="7" name="Εικόνα 1" descr="C:\Users\ΓΙΩΤΑ\Desktop\ΠΡΩΤΟΤΥΠ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ΓΙΩΤΑ\Desktop\ΠΡΩΤΟΤΥΠΟ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56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C73" w:rsidRDefault="00243C73" w:rsidP="000969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3C73" w:rsidRDefault="00243C73" w:rsidP="000969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3C73" w:rsidRPr="007A66E2" w:rsidRDefault="00243C73" w:rsidP="00243C73">
      <w:pPr>
        <w:tabs>
          <w:tab w:val="left" w:pos="104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6E2">
        <w:rPr>
          <w:rFonts w:ascii="Times New Roman" w:hAnsi="Times New Roman" w:cs="Times New Roman"/>
          <w:b/>
          <w:sz w:val="24"/>
          <w:szCs w:val="24"/>
        </w:rPr>
        <w:t>Στο Νέο Κτίριο του Ε.Ε.Σ- Κουντουριώτου 35, Προκυμαία Μυτιλήνης.</w:t>
      </w:r>
    </w:p>
    <w:p w:rsidR="00BC1CEE" w:rsidRDefault="007A63D5" w:rsidP="00243C73">
      <w:pPr>
        <w:tabs>
          <w:tab w:val="left" w:pos="104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shape id="_x0000_s1028" type="#_x0000_t202" style="position:absolute;left:0;text-align:left;margin-left:20.15pt;margin-top:.85pt;width:391.15pt;height:122.65pt;z-index:251659264">
            <v:textbox>
              <w:txbxContent>
                <w:p w:rsidR="00BC1CEE" w:rsidRPr="00BC1CEE" w:rsidRDefault="00BC1CEE" w:rsidP="00BC1CEE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56"/>
                      <w:szCs w:val="56"/>
                    </w:rPr>
                  </w:pPr>
                  <w:r w:rsidRPr="00BC1CEE">
                    <w:rPr>
                      <w:rFonts w:ascii="Times New Roman" w:hAnsi="Times New Roman" w:cs="Times New Roman"/>
                      <w:b/>
                      <w:color w:val="FF0000"/>
                      <w:sz w:val="56"/>
                      <w:szCs w:val="56"/>
                    </w:rPr>
                    <w:t>ΠΡΩΤΕΣ ΒΟΗΘΕΙΕΣ</w:t>
                  </w:r>
                </w:p>
                <w:p w:rsidR="00BC1CEE" w:rsidRPr="00BC1CEE" w:rsidRDefault="00BC1CEE" w:rsidP="00BC1CEE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BC1CE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Πιστοποιημένο Πρόγραμμα Εκπαίδευσης </w:t>
                  </w:r>
                </w:p>
                <w:p w:rsidR="00BC1CEE" w:rsidRPr="007A66E2" w:rsidRDefault="00BC1CEE" w:rsidP="00BC1CEE">
                  <w:pPr>
                    <w:pStyle w:val="1"/>
                    <w:shd w:val="clear" w:color="auto" w:fill="FFFFFF"/>
                    <w:spacing w:before="0" w:beforeAutospacing="0" w:after="178" w:afterAutospacing="0"/>
                    <w:jc w:val="center"/>
                    <w:rPr>
                      <w:sz w:val="28"/>
                      <w:szCs w:val="28"/>
                    </w:rPr>
                  </w:pPr>
                  <w:r w:rsidRPr="00BC1CEE">
                    <w:rPr>
                      <w:sz w:val="28"/>
                      <w:szCs w:val="28"/>
                    </w:rPr>
                    <w:t xml:space="preserve">ISO 9001:2015 </w:t>
                  </w:r>
                  <w:proofErr w:type="spellStart"/>
                  <w:r w:rsidR="00F82262" w:rsidRPr="00BC1CEE">
                    <w:rPr>
                      <w:sz w:val="28"/>
                      <w:szCs w:val="28"/>
                    </w:rPr>
                    <w:t>Lloyd’s</w:t>
                  </w:r>
                  <w:proofErr w:type="spellEnd"/>
                  <w:r w:rsidRPr="00BC1CEE">
                    <w:rPr>
                      <w:sz w:val="28"/>
                      <w:szCs w:val="28"/>
                    </w:rPr>
                    <w:t xml:space="preserve"> Register LRQA.</w:t>
                  </w:r>
                </w:p>
                <w:p w:rsidR="00BC1CEE" w:rsidRPr="00BC1CEE" w:rsidRDefault="00BC1CEE" w:rsidP="00BC1CEE">
                  <w:pPr>
                    <w:pStyle w:val="1"/>
                    <w:shd w:val="clear" w:color="auto" w:fill="FFFFFF"/>
                    <w:spacing w:before="0" w:beforeAutospacing="0" w:after="178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Διάρκεια 12 ώρες / 5ετής ισχύς / Διεθνής Αναγνώριση</w:t>
                  </w:r>
                </w:p>
                <w:p w:rsidR="00BC1CEE" w:rsidRPr="00BC1CEE" w:rsidRDefault="00BC1CEE" w:rsidP="00BC1CEE">
                  <w:pPr>
                    <w:pStyle w:val="1"/>
                    <w:shd w:val="clear" w:color="auto" w:fill="FFFFFF"/>
                    <w:spacing w:before="0" w:beforeAutospacing="0" w:after="178" w:afterAutospacing="0"/>
                    <w:jc w:val="center"/>
                    <w:rPr>
                      <w:sz w:val="28"/>
                      <w:szCs w:val="28"/>
                    </w:rPr>
                  </w:pPr>
                </w:p>
                <w:p w:rsidR="00BC1CEE" w:rsidRPr="00BC1CEE" w:rsidRDefault="00BC1CEE"/>
              </w:txbxContent>
            </v:textbox>
          </v:shape>
        </w:pict>
      </w:r>
    </w:p>
    <w:p w:rsidR="00BC1CEE" w:rsidRPr="00BC1CEE" w:rsidRDefault="00BC1CEE" w:rsidP="00BC1CEE">
      <w:pPr>
        <w:rPr>
          <w:rFonts w:ascii="Times New Roman" w:hAnsi="Times New Roman" w:cs="Times New Roman"/>
          <w:sz w:val="24"/>
          <w:szCs w:val="24"/>
        </w:rPr>
      </w:pPr>
    </w:p>
    <w:p w:rsidR="00BC1CEE" w:rsidRPr="00BC1CEE" w:rsidRDefault="00BC1CEE" w:rsidP="00BC1CEE">
      <w:pPr>
        <w:rPr>
          <w:rFonts w:ascii="Times New Roman" w:hAnsi="Times New Roman" w:cs="Times New Roman"/>
          <w:sz w:val="24"/>
          <w:szCs w:val="24"/>
        </w:rPr>
      </w:pPr>
    </w:p>
    <w:p w:rsidR="00BC1CEE" w:rsidRPr="00BC1CEE" w:rsidRDefault="00BC1CEE" w:rsidP="00BC1CEE">
      <w:pPr>
        <w:rPr>
          <w:rFonts w:ascii="Times New Roman" w:hAnsi="Times New Roman" w:cs="Times New Roman"/>
          <w:sz w:val="24"/>
          <w:szCs w:val="24"/>
        </w:rPr>
      </w:pPr>
    </w:p>
    <w:p w:rsidR="00BC1CEE" w:rsidRDefault="00BC1CEE" w:rsidP="00BC1CEE">
      <w:pPr>
        <w:rPr>
          <w:rFonts w:ascii="Times New Roman" w:hAnsi="Times New Roman" w:cs="Times New Roman"/>
          <w:sz w:val="24"/>
          <w:szCs w:val="24"/>
        </w:rPr>
      </w:pPr>
    </w:p>
    <w:p w:rsidR="00243C73" w:rsidRPr="005B0FDD" w:rsidRDefault="00BC1CEE" w:rsidP="00BC1CEE">
      <w:pPr>
        <w:tabs>
          <w:tab w:val="left" w:pos="1280"/>
        </w:tabs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 w:rsidRPr="005B0FDD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Δηλώσεις συμμετοχής- πληροφορίες:</w:t>
      </w:r>
    </w:p>
    <w:p w:rsidR="00BC1CEE" w:rsidRPr="007A66E2" w:rsidRDefault="007A63D5" w:rsidP="00BC1CEE">
      <w:pPr>
        <w:tabs>
          <w:tab w:val="left" w:pos="1280"/>
        </w:tabs>
        <w:jc w:val="center"/>
        <w:rPr>
          <w:rFonts w:ascii="Times New Roman" w:hAnsi="Times New Roman" w:cs="Times New Roman"/>
          <w:b/>
          <w:color w:val="4F81BD" w:themeColor="accent1"/>
          <w:sz w:val="24"/>
          <w:szCs w:val="24"/>
        </w:rPr>
      </w:pPr>
      <w:hyperlink r:id="rId7" w:history="1">
        <w:r w:rsidR="00BC1CEE" w:rsidRPr="005B0FDD">
          <w:rPr>
            <w:rStyle w:val="-"/>
            <w:rFonts w:ascii="Times New Roman" w:hAnsi="Times New Roman" w:cs="Times New Roman"/>
            <w:b/>
            <w:color w:val="4F81BD" w:themeColor="accent1"/>
            <w:sz w:val="24"/>
            <w:szCs w:val="24"/>
            <w:lang w:val="en-US"/>
          </w:rPr>
          <w:t>mitilini</w:t>
        </w:r>
        <w:r w:rsidR="00BC1CEE" w:rsidRPr="007A66E2">
          <w:rPr>
            <w:rStyle w:val="-"/>
            <w:rFonts w:ascii="Times New Roman" w:hAnsi="Times New Roman" w:cs="Times New Roman"/>
            <w:b/>
            <w:color w:val="4F81BD" w:themeColor="accent1"/>
            <w:sz w:val="24"/>
            <w:szCs w:val="24"/>
          </w:rPr>
          <w:t>@</w:t>
        </w:r>
        <w:r w:rsidR="00BC1CEE" w:rsidRPr="005B0FDD">
          <w:rPr>
            <w:rStyle w:val="-"/>
            <w:rFonts w:ascii="Times New Roman" w:hAnsi="Times New Roman" w:cs="Times New Roman"/>
            <w:b/>
            <w:color w:val="4F81BD" w:themeColor="accent1"/>
            <w:sz w:val="24"/>
            <w:szCs w:val="24"/>
            <w:lang w:val="en-US"/>
          </w:rPr>
          <w:t>samarites</w:t>
        </w:r>
        <w:r w:rsidR="00BC1CEE" w:rsidRPr="007A66E2">
          <w:rPr>
            <w:rStyle w:val="-"/>
            <w:rFonts w:ascii="Times New Roman" w:hAnsi="Times New Roman" w:cs="Times New Roman"/>
            <w:b/>
            <w:color w:val="4F81BD" w:themeColor="accent1"/>
            <w:sz w:val="24"/>
            <w:szCs w:val="24"/>
          </w:rPr>
          <w:t>.</w:t>
        </w:r>
        <w:r w:rsidR="00BC1CEE" w:rsidRPr="005B0FDD">
          <w:rPr>
            <w:rStyle w:val="-"/>
            <w:rFonts w:ascii="Times New Roman" w:hAnsi="Times New Roman" w:cs="Times New Roman"/>
            <w:b/>
            <w:color w:val="4F81BD" w:themeColor="accent1"/>
            <w:sz w:val="24"/>
            <w:szCs w:val="24"/>
            <w:lang w:val="en-US"/>
          </w:rPr>
          <w:t>gr</w:t>
        </w:r>
      </w:hyperlink>
      <w:r w:rsidR="00085CF2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/ 6949429264 / 22510</w:t>
      </w:r>
      <w:r w:rsidR="00085CF2">
        <w:rPr>
          <w:rFonts w:ascii="Times New Roman" w:hAnsi="Times New Roman" w:cs="Times New Roman"/>
          <w:b/>
          <w:color w:val="4F81BD" w:themeColor="accent1"/>
          <w:sz w:val="24"/>
          <w:szCs w:val="24"/>
          <w:lang w:val="en-US"/>
        </w:rPr>
        <w:t>2</w:t>
      </w:r>
      <w:r w:rsidR="005B0FDD" w:rsidRPr="007A66E2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9480</w:t>
      </w:r>
    </w:p>
    <w:p w:rsidR="005B0FDD" w:rsidRPr="005B0FDD" w:rsidRDefault="007A63D5" w:rsidP="00BC1CEE">
      <w:pPr>
        <w:tabs>
          <w:tab w:val="left" w:pos="1280"/>
        </w:tabs>
        <w:jc w:val="center"/>
        <w:rPr>
          <w:rFonts w:ascii="Times New Roman" w:hAnsi="Times New Roman" w:cs="Times New Roman"/>
          <w:b/>
          <w:color w:val="4F81BD" w:themeColor="accen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color w:val="4F81BD" w:themeColor="accent1"/>
          <w:sz w:val="24"/>
          <w:szCs w:val="24"/>
          <w:lang w:eastAsia="el-GR"/>
        </w:rPr>
        <w:pict>
          <v:shape id="_x0000_s1029" type="#_x0000_t202" style="position:absolute;left:0;text-align:left;margin-left:20.15pt;margin-top:17.15pt;width:391.15pt;height:309.35pt;z-index:251660288" fillcolor="red">
            <v:textbox>
              <w:txbxContent>
                <w:p w:rsidR="005B0FDD" w:rsidRPr="00F82262" w:rsidRDefault="005B0FDD" w:rsidP="005B0FDD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ΑΝΤΙΚΕΙΜΕΝΑ ΕΚΠΑΙΔΕΥΣΗΣ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Η έννοια της Ασφάλειας του Αρωγού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Διαχείριση Τροχαίου Ατυχήματος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Αντιμετώπιση Απώλειας Αισθήσεων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Καρδιοαναπνευστική Αναζωογόνηση ( 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C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P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R</w:t>
                  </w: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Αντιμετώπιση Αιμορραγιών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Αντιμετώπιση Μυοσκελετικών Κακώσεων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Αντιμετώπιση Εγκαυμάτων</w:t>
                  </w:r>
                </w:p>
                <w:p w:rsidR="005B0FDD" w:rsidRPr="00F82262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Έκθεση στο Περιβάλλον</w:t>
                  </w:r>
                </w:p>
                <w:p w:rsidR="005B0FDD" w:rsidRDefault="005B0FDD" w:rsidP="005B0FDD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822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Επείγοντα Περιστατικά</w:t>
                  </w:r>
                  <w:r w:rsidR="00F8226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</w:t>
                  </w:r>
                </w:p>
                <w:p w:rsidR="00F82262" w:rsidRPr="005B0FDD" w:rsidRDefault="00F82262" w:rsidP="00F82262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</w: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el-GR"/>
                    </w:rPr>
                    <w:drawing>
                      <wp:inline distT="0" distB="0" distL="0" distR="0">
                        <wp:extent cx="1553774" cy="1263894"/>
                        <wp:effectExtent l="19050" t="0" r="8326" b="0"/>
                        <wp:docPr id="1" name="Εικόνα 1" descr="C:\Users\ΓΙΩΤΑ\Desktop\images (1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ΓΙΩΤΑ\Desktop\images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6292" cy="12659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sectPr w:rsidR="005B0FDD" w:rsidRPr="005B0FDD" w:rsidSect="00E702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83EF0"/>
    <w:multiLevelType w:val="hybridMultilevel"/>
    <w:tmpl w:val="643477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0969AA"/>
    <w:rsid w:val="00085CF2"/>
    <w:rsid w:val="00094BF8"/>
    <w:rsid w:val="000969AA"/>
    <w:rsid w:val="00153282"/>
    <w:rsid w:val="00243C73"/>
    <w:rsid w:val="005B0FDD"/>
    <w:rsid w:val="007A63D5"/>
    <w:rsid w:val="007A66E2"/>
    <w:rsid w:val="00BC1CEE"/>
    <w:rsid w:val="00C9391C"/>
    <w:rsid w:val="00E7023A"/>
    <w:rsid w:val="00ED0A78"/>
    <w:rsid w:val="00F82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23A"/>
  </w:style>
  <w:style w:type="paragraph" w:styleId="1">
    <w:name w:val="heading 1"/>
    <w:basedOn w:val="a"/>
    <w:link w:val="1Char"/>
    <w:uiPriority w:val="9"/>
    <w:qFormat/>
    <w:rsid w:val="00BC1C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4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43C73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BC1CEE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styleId="-">
    <w:name w:val="Hyperlink"/>
    <w:basedOn w:val="a0"/>
    <w:uiPriority w:val="99"/>
    <w:unhideWhenUsed/>
    <w:rsid w:val="00BC1CE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B0F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mitilini@samarites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56C9B-2C7D-4053-B80B-85629A90A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ΓΙΩΤΑ</dc:creator>
  <cp:lastModifiedBy>ΓΙΩΤΑ</cp:lastModifiedBy>
  <cp:revision>4</cp:revision>
  <dcterms:created xsi:type="dcterms:W3CDTF">2019-03-07T13:17:00Z</dcterms:created>
  <dcterms:modified xsi:type="dcterms:W3CDTF">2019-04-02T07:25:00Z</dcterms:modified>
</cp:coreProperties>
</file>