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7"/>
        <w:spacing w:lineRule="auto" w:line="240" w:before="0" w:after="0"/>
        <w:jc w:val="center"/>
        <w:rPr/>
      </w:pPr>
      <w:r>
        <w:rPr>
          <w:b/>
          <w:bCs/>
        </w:rPr>
        <w:t>ΑΝΑΚΟΙΝΩΣΗ Κ.Σ. ΣΥΛΛΟΓΟΥ Δ.Ε.Π. ΠΑΝΕΠΙΣΤΗΜΙΟΥ ΑΙΓΑΙΟΥ</w:t>
      </w:r>
    </w:p>
    <w:p>
      <w:pPr>
        <w:pStyle w:val="Style17"/>
        <w:spacing w:lineRule="auto" w:line="240" w:before="0" w:after="0"/>
        <w:jc w:val="center"/>
        <w:rPr/>
      </w:pPr>
      <w:r>
        <w:rPr/>
      </w:r>
    </w:p>
    <w:p>
      <w:pPr>
        <w:pStyle w:val="Style17"/>
        <w:spacing w:lineRule="auto" w:line="240" w:before="0" w:after="0"/>
        <w:jc w:val="center"/>
        <w:rPr/>
      </w:pPr>
      <w:r>
        <w:rPr>
          <w:rStyle w:val="Strong"/>
          <w:b w:val="false"/>
          <w:i/>
          <w:iCs/>
          <w:color w:val="111111"/>
        </w:rPr>
        <w:t xml:space="preserve">Σχετικά με την απόφαση της Συγκλήτου </w:t>
      </w:r>
    </w:p>
    <w:p>
      <w:pPr>
        <w:pStyle w:val="Style17"/>
        <w:spacing w:lineRule="auto" w:line="240" w:before="0" w:after="0"/>
        <w:jc w:val="center"/>
        <w:rPr/>
      </w:pPr>
      <w:r>
        <w:rPr>
          <w:rStyle w:val="Strong"/>
          <w:b w:val="false"/>
          <w:i/>
          <w:iCs/>
          <w:color w:val="111111"/>
        </w:rPr>
        <w:t xml:space="preserve">για ίδρυση «Τμήματος Σπουδών Φιλοξενίας, Αναψυχής και Εκδηλώσεων» στη Ρόδο και </w:t>
      </w:r>
    </w:p>
    <w:p>
      <w:pPr>
        <w:pStyle w:val="Style17"/>
        <w:spacing w:lineRule="auto" w:line="240" w:before="0" w:after="0"/>
        <w:jc w:val="center"/>
        <w:rPr/>
      </w:pPr>
      <w:r>
        <w:rPr>
          <w:rStyle w:val="Strong"/>
          <w:b w:val="false"/>
          <w:i/>
          <w:iCs/>
          <w:color w:val="111111"/>
        </w:rPr>
        <w:t>για</w:t>
      </w:r>
      <w:r>
        <w:rPr>
          <w:rStyle w:val="Strong"/>
          <w:b w:val="false"/>
          <w:i/>
          <w:iCs/>
          <w:color w:val="111111"/>
        </w:rPr>
        <w:t xml:space="preserve"> συνένωση του Πανεπιστημίου Αιγαίου με την ΑΣΤΕΡ </w:t>
      </w:r>
    </w:p>
    <w:p>
      <w:pPr>
        <w:pStyle w:val="Normal"/>
        <w:spacing w:lineRule="auto" w:line="240" w:before="0" w:after="0"/>
        <w:jc w:val="both"/>
        <w:rPr>
          <w:rFonts w:ascii="Calibri" w:hAnsi="Calibri"/>
          <w:color w:val="000000"/>
          <w:sz w:val="22"/>
          <w:szCs w:val="22"/>
        </w:rPr>
      </w:pPr>
      <w:r>
        <w:rPr/>
      </w:r>
    </w:p>
    <w:p>
      <w:pPr>
        <w:pStyle w:val="Normal"/>
        <w:spacing w:lineRule="auto" w:line="240" w:before="0" w:after="0"/>
        <w:jc w:val="both"/>
        <w:rPr/>
      </w:pPr>
      <w:r>
        <w:rPr>
          <w:rFonts w:ascii="Calibri" w:hAnsi="Calibri"/>
          <w:color w:val="000000"/>
          <w:sz w:val="22"/>
          <w:szCs w:val="22"/>
        </w:rPr>
        <w:t>Σε ένα περιβάλλον καταρρέουσας οικονομικής κατάστασης που σήμερα χαρακτηρίζει τη δημόσια τριτοβάθμια εκπαίδευση, χωρίς δημόσια χρηματοδότηση της έρευνας, έλλειψη υποδομών και στοιχειωδών συνθηκών εργασίας, ειδικά στην περιφέρεια, οι πρυτανικές αρχές με ύφος επείγουσας απόφασης (χωρίς να έχει υπάρξει γραπτή εισήγηση και σε έκτακτη Σύγκλητο 07.03.2019) έκριναν ως άμεση προτεραιότητα του στρατηγικού σχεδιασμού για το Ίδρυμα την συνένωση με την ΑΣΤΕΡ (</w:t>
      </w:r>
      <w:r>
        <w:rPr>
          <w:rStyle w:val="Style14"/>
          <w:rFonts w:ascii="Calibri" w:hAnsi="Calibri"/>
          <w:color w:val="000000"/>
          <w:sz w:val="22"/>
          <w:szCs w:val="22"/>
        </w:rPr>
        <w:t xml:space="preserve">Ανώτερη Σχολή </w:t>
      </w:r>
      <w:bookmarkStart w:id="0" w:name="__DdeLink__116_3939190674"/>
      <w:r>
        <w:rPr>
          <w:rStyle w:val="Style14"/>
          <w:rFonts w:ascii="Calibri" w:hAnsi="Calibri"/>
          <w:color w:val="000000"/>
          <w:sz w:val="22"/>
          <w:szCs w:val="22"/>
        </w:rPr>
        <w:t>Τουριστικής Εκπαίδευσης</w:t>
      </w:r>
      <w:bookmarkEnd w:id="0"/>
      <w:r>
        <w:rPr>
          <w:rStyle w:val="Style14"/>
          <w:rFonts w:ascii="Calibri" w:hAnsi="Calibri"/>
          <w:color w:val="000000"/>
          <w:sz w:val="22"/>
          <w:szCs w:val="22"/>
        </w:rPr>
        <w:t xml:space="preserve"> Ρόδου)</w:t>
      </w:r>
      <w:r>
        <w:rPr>
          <w:rFonts w:ascii="Calibri" w:hAnsi="Calibri"/>
          <w:color w:val="000000"/>
          <w:sz w:val="22"/>
          <w:szCs w:val="22"/>
        </w:rPr>
        <w:t xml:space="preserve"> και τη δημιουργία ενός «Τμήματος Σπουδών Φιλοξενίας, Αναψυχής και Εκδηλώσεων» στη Ρόδο</w:t>
      </w:r>
      <w:r>
        <w:rPr>
          <w:rFonts w:ascii="Calibri" w:hAnsi="Calibri"/>
          <w:color w:val="000000"/>
          <w:sz w:val="22"/>
          <w:szCs w:val="22"/>
        </w:rPr>
        <w:t xml:space="preserve"> ενταγμένο στη Σχολή Ανθρωπιστικών Σπουδών</w:t>
      </w:r>
      <w:r>
        <w:rPr>
          <w:rFonts w:ascii="Calibri" w:hAnsi="Calibri"/>
          <w:color w:val="000000"/>
          <w:sz w:val="22"/>
          <w:szCs w:val="22"/>
        </w:rPr>
        <w:t xml:space="preserve">. </w:t>
      </w:r>
    </w:p>
    <w:p>
      <w:pPr>
        <w:pStyle w:val="NormalWeb"/>
        <w:shd w:val="clear" w:color="auto" w:fill="FFFFFF"/>
        <w:spacing w:lineRule="auto" w:line="240" w:before="0" w:after="0"/>
        <w:jc w:val="both"/>
        <w:rPr>
          <w:rFonts w:ascii="Calibri" w:hAnsi="Calibri"/>
          <w:color w:val="000000"/>
          <w:sz w:val="22"/>
          <w:szCs w:val="22"/>
        </w:rPr>
      </w:pPr>
      <w:r>
        <w:rPr/>
      </w:r>
    </w:p>
    <w:p>
      <w:pPr>
        <w:pStyle w:val="NormalWeb"/>
        <w:shd w:val="clear" w:color="auto" w:fill="FFFFFF"/>
        <w:spacing w:lineRule="auto" w:line="240" w:before="0" w:after="0"/>
        <w:jc w:val="both"/>
        <w:rPr/>
      </w:pPr>
      <w:r>
        <w:rPr>
          <w:rFonts w:ascii="Calibri" w:hAnsi="Calibri"/>
          <w:color w:val="000000"/>
          <w:sz w:val="22"/>
          <w:szCs w:val="22"/>
        </w:rPr>
        <w:t xml:space="preserve">Η πρόταση για συγχώνευση με μια Σχολή </w:t>
      </w:r>
      <w:r>
        <w:rPr>
          <w:rStyle w:val="Style14"/>
          <w:rFonts w:ascii="Calibri" w:hAnsi="Calibri"/>
          <w:color w:val="000000"/>
          <w:sz w:val="22"/>
          <w:szCs w:val="22"/>
        </w:rPr>
        <w:t xml:space="preserve">Τουριστικής Εκπαίδευσης </w:t>
      </w:r>
      <w:r>
        <w:rPr>
          <w:rFonts w:ascii="Calibri" w:hAnsi="Calibri"/>
          <w:color w:val="000000"/>
          <w:sz w:val="22"/>
          <w:szCs w:val="22"/>
        </w:rPr>
        <w:t xml:space="preserve">που υπάγεται στο Υπουργείο Τουρισμού και η ίδρυση ενός Τμήματος, που δεν θεραπεύει κανένα συγκροτημένο επιστημονικό αντικείμενο, θίγει απροκάλυπτα βασικές αρχές της ακαδημαϊκής λειτουργίας. Η ίδια η </w:t>
      </w:r>
      <w:r>
        <w:rPr>
          <w:rFonts w:ascii="Calibri" w:hAnsi="Calibri"/>
          <w:color w:val="000000"/>
          <w:sz w:val="22"/>
          <w:szCs w:val="22"/>
        </w:rPr>
        <w:t>π</w:t>
      </w:r>
      <w:r>
        <w:rPr>
          <w:rFonts w:ascii="Calibri" w:hAnsi="Calibri"/>
          <w:color w:val="000000"/>
          <w:sz w:val="22"/>
          <w:szCs w:val="22"/>
        </w:rPr>
        <w:t>ανεπιστημιακή κοινότητα δεν είχε ποτέ εκδηλώσει στο παρελθόν την ακαδημαϊκή ανάγκη για συνένωση με μια εξω-πανεπιστημιακή Σχολή Τουριστικής Εκπαίδευσης, ούτε την ανάγκη ίδρυσης ενός ακόμη πανεπιστημιακού Τμήματος στο χώρο του Τουρισμού. Πιθανά μια τέτοια στρατηγική επιλογή και η εντυπωσιακή επίσπευσ</w:t>
      </w:r>
      <w:r>
        <w:rPr>
          <w:rFonts w:ascii="Calibri" w:hAnsi="Calibri"/>
          <w:color w:val="000000"/>
          <w:sz w:val="22"/>
          <w:szCs w:val="22"/>
        </w:rPr>
        <w:t>ή</w:t>
      </w:r>
      <w:r>
        <w:rPr>
          <w:rFonts w:ascii="Calibri" w:hAnsi="Calibri"/>
          <w:color w:val="000000"/>
          <w:sz w:val="22"/>
          <w:szCs w:val="22"/>
        </w:rPr>
        <w:t xml:space="preserve"> της να συνδέεται με οικονομικά αιτήματα </w:t>
      </w:r>
      <w:r>
        <w:rPr>
          <w:rFonts w:ascii="Calibri" w:hAnsi="Calibri"/>
          <w:color w:val="000000"/>
          <w:sz w:val="22"/>
          <w:szCs w:val="22"/>
        </w:rPr>
        <w:t xml:space="preserve">των μεγαλοξενοδόχων της Ρόδου ώστε να έχουν φθηνό (ή ακόμα και δωρεάν στην περίπτωση της μαθητείας) εξειδικευμένο προσωπικό (ΣΕΦ, ΜΑΙΤΡ κ.λπ.) που να στελεχώνουν τις ξενοδοχειακές τους μονάδες. </w:t>
      </w:r>
    </w:p>
    <w:p>
      <w:pPr>
        <w:pStyle w:val="NormalWeb"/>
        <w:shd w:val="clear" w:color="auto" w:fill="FFFFFF"/>
        <w:spacing w:lineRule="auto" w:line="240" w:before="0" w:after="0"/>
        <w:jc w:val="both"/>
        <w:rPr>
          <w:rFonts w:eastAsia="Times New Roman" w:cs="Calibri"/>
        </w:rPr>
      </w:pPr>
      <w:r>
        <w:rPr>
          <w:rFonts w:ascii="Calibri" w:hAnsi="Calibri"/>
          <w:color w:val="000000"/>
          <w:sz w:val="22"/>
          <w:szCs w:val="22"/>
        </w:rPr>
      </w:r>
    </w:p>
    <w:p>
      <w:pPr>
        <w:pStyle w:val="Normal"/>
        <w:spacing w:lineRule="auto" w:line="240" w:before="0" w:after="0"/>
        <w:jc w:val="both"/>
        <w:rPr>
          <w:rFonts w:ascii="Calibri" w:hAnsi="Calibri"/>
          <w:color w:val="000000"/>
          <w:sz w:val="22"/>
          <w:szCs w:val="22"/>
        </w:rPr>
      </w:pPr>
      <w:r>
        <w:rPr>
          <w:rFonts w:ascii="Calibri" w:hAnsi="Calibri"/>
          <w:color w:val="000000"/>
          <w:sz w:val="22"/>
          <w:szCs w:val="22"/>
        </w:rPr>
        <w:t xml:space="preserve">Εκτός από τον μη ακαδημαϊκό χαρακτήρα του, ευλόγως ανακύπτει και ένα επιπλέον ζήτημα ότι η συγκεκριμένη πρόταση παραγνωρίζει την ύπαρξη Τμήματος του Ιδρύματος, του Τμήματος </w:t>
      </w:r>
      <w:r>
        <w:rPr>
          <w:rFonts w:ascii="Calibri" w:hAnsi="Calibri"/>
          <w:color w:val="000000"/>
          <w:sz w:val="22"/>
          <w:szCs w:val="22"/>
        </w:rPr>
        <w:t xml:space="preserve">Οικονομικής και Διοίκησης </w:t>
      </w:r>
      <w:r>
        <w:rPr>
          <w:rFonts w:ascii="Calibri" w:hAnsi="Calibri"/>
          <w:color w:val="000000"/>
          <w:sz w:val="22"/>
          <w:szCs w:val="22"/>
        </w:rPr>
        <w:t>Τουρισμού που λειτουργεί στη Χίο και σε άλλη Σχολή</w:t>
      </w:r>
      <w:r>
        <w:rPr>
          <w:rFonts w:ascii="Calibri" w:hAnsi="Calibri"/>
          <w:color w:val="000000"/>
          <w:sz w:val="22"/>
          <w:szCs w:val="22"/>
        </w:rPr>
        <w:t xml:space="preserve"> (Σχολή Επιστημών της Διοίκησης)</w:t>
      </w:r>
      <w:r>
        <w:rPr>
          <w:rFonts w:ascii="Calibri" w:hAnsi="Calibri"/>
          <w:color w:val="000000"/>
          <w:sz w:val="22"/>
          <w:szCs w:val="22"/>
        </w:rPr>
        <w:t>, οπότε εκ των πραγμάτων το νέο Τμήμα θα λειτουργήσει ανταγωνιστικά στο υπάρχον με αντίκτυπο στην κοινωνική συνοχή και την συναδελφικότητα εντός του Ιδρύματ</w:t>
      </w:r>
      <w:r>
        <w:rPr>
          <w:rFonts w:ascii="Calibri" w:hAnsi="Calibri"/>
          <w:color w:val="000000"/>
          <w:sz w:val="22"/>
          <w:szCs w:val="22"/>
        </w:rPr>
        <w:t>ό</w:t>
      </w:r>
      <w:r>
        <w:rPr>
          <w:rFonts w:ascii="Calibri" w:hAnsi="Calibri"/>
          <w:color w:val="000000"/>
          <w:sz w:val="22"/>
          <w:szCs w:val="22"/>
        </w:rPr>
        <w:t>ς μας.</w:t>
      </w:r>
    </w:p>
    <w:p>
      <w:pPr>
        <w:pStyle w:val="Normal"/>
        <w:tabs>
          <w:tab w:val="left" w:pos="2955" w:leader="none"/>
        </w:tabs>
        <w:spacing w:lineRule="auto" w:line="240" w:before="0" w:after="0"/>
        <w:jc w:val="both"/>
        <w:rPr>
          <w:rFonts w:ascii="Calibri" w:hAnsi="Calibri"/>
          <w:color w:val="000000"/>
          <w:sz w:val="22"/>
          <w:szCs w:val="22"/>
        </w:rPr>
      </w:pPr>
      <w:r>
        <w:rPr>
          <w:rFonts w:ascii="Calibri" w:hAnsi="Calibri"/>
          <w:color w:val="000000"/>
          <w:sz w:val="22"/>
          <w:szCs w:val="22"/>
        </w:rPr>
      </w:r>
    </w:p>
    <w:p>
      <w:pPr>
        <w:pStyle w:val="Normal"/>
        <w:tabs>
          <w:tab w:val="left" w:pos="2955" w:leader="none"/>
        </w:tabs>
        <w:spacing w:lineRule="auto" w:line="240" w:before="0" w:after="0"/>
        <w:jc w:val="both"/>
        <w:rPr>
          <w:rFonts w:ascii="Calibri" w:hAnsi="Calibri"/>
          <w:color w:val="000000"/>
          <w:sz w:val="22"/>
          <w:szCs w:val="22"/>
        </w:rPr>
      </w:pPr>
      <w:r>
        <w:rPr>
          <w:rFonts w:ascii="Calibri" w:hAnsi="Calibri"/>
          <w:color w:val="000000"/>
          <w:sz w:val="22"/>
          <w:szCs w:val="22"/>
        </w:rPr>
        <w:t xml:space="preserve">Τόσο η διαδικασία όσο και το ίδιο το αποτέλεσμα της πλειοψηφικής συναίνεσης μέσω της συνεδρίασης της έκτακτης </w:t>
      </w:r>
      <w:r>
        <w:rPr>
          <w:rFonts w:ascii="Calibri" w:hAnsi="Calibri"/>
          <w:color w:val="000000"/>
          <w:sz w:val="22"/>
          <w:szCs w:val="22"/>
        </w:rPr>
        <w:t>Σ</w:t>
      </w:r>
      <w:r>
        <w:rPr>
          <w:rFonts w:ascii="Calibri" w:hAnsi="Calibri"/>
          <w:color w:val="000000"/>
          <w:sz w:val="22"/>
          <w:szCs w:val="22"/>
        </w:rPr>
        <w:t xml:space="preserve">υγκλήτου, προκαλεί στα μέλη του Συλλόγου προβληματισμούς και ανησυχία. </w:t>
      </w:r>
    </w:p>
    <w:p>
      <w:pPr>
        <w:pStyle w:val="Normal"/>
        <w:tabs>
          <w:tab w:val="left" w:pos="2955" w:leader="none"/>
        </w:tabs>
        <w:spacing w:lineRule="auto" w:line="240" w:before="0" w:after="0"/>
        <w:jc w:val="both"/>
        <w:rPr>
          <w:rFonts w:ascii="Calibri" w:hAnsi="Calibri"/>
          <w:color w:val="000000"/>
          <w:sz w:val="22"/>
          <w:szCs w:val="22"/>
        </w:rPr>
      </w:pPr>
      <w:r>
        <w:rPr>
          <w:rFonts w:ascii="Calibri" w:hAnsi="Calibri"/>
          <w:color w:val="000000"/>
          <w:sz w:val="22"/>
          <w:szCs w:val="22"/>
        </w:rPr>
      </w:r>
    </w:p>
    <w:p>
      <w:pPr>
        <w:pStyle w:val="Normal"/>
        <w:tabs>
          <w:tab w:val="left" w:pos="2955" w:leader="none"/>
        </w:tabs>
        <w:spacing w:lineRule="auto" w:line="240" w:before="0" w:after="0"/>
        <w:jc w:val="both"/>
        <w:rPr>
          <w:sz w:val="24"/>
          <w:szCs w:val="24"/>
        </w:rPr>
      </w:pPr>
      <w:r>
        <w:rPr>
          <w:rFonts w:ascii="Calibri" w:hAnsi="Calibri"/>
          <w:color w:val="000000"/>
          <w:sz w:val="22"/>
          <w:szCs w:val="22"/>
        </w:rPr>
        <w:t xml:space="preserve">Αναγνωρίζουμε ότι μεγάλο μερίδιο ευθύνης έχει και η κυβέρνηση, που πιέζει όλη την πανεπιστημιακή κοινότητα να πάρει αποφάσεις για συγχωνεύσεις και ιδρύσεις νέων πανεπιστημιακών Τμημάτων. </w:t>
      </w:r>
      <w:r>
        <w:rPr>
          <w:rFonts w:ascii="Calibri" w:hAnsi="Calibri"/>
          <w:color w:val="000000"/>
          <w:sz w:val="22"/>
          <w:szCs w:val="22"/>
        </w:rPr>
        <w:t xml:space="preserve">Μεγάλη όμως είναι η ευθύνη της πρυτανικής αρχής, που συντάσσεται και μεταφέρει την πίεση στην πανεπιστημιακή κοινότητα χωρίς κανένα απολύτως συγκροτημένο σχέδιο (πρώτα κατέθεσε πρόταση στη Σύγκλητο για συνένωση με το ΤΕΙ Κρήτης, στη συνέχεια με την ΑΣΠΑΙΤΕ και τώρα με την ΑΣΤΕΡ). Τεράστιες επίσης είναι και οι ευθύνες της πλειοψηφίας των μελών της Συγκλήτου που συναίνεσαν σε αυτή την πρόταση. </w:t>
      </w:r>
    </w:p>
    <w:p>
      <w:pPr>
        <w:pStyle w:val="Normal"/>
        <w:spacing w:lineRule="auto" w:line="240" w:before="0" w:after="0"/>
        <w:jc w:val="both"/>
        <w:rPr>
          <w:rFonts w:ascii="Calibri" w:hAnsi="Calibri"/>
          <w:color w:val="000000"/>
          <w:sz w:val="22"/>
          <w:szCs w:val="22"/>
        </w:rPr>
      </w:pPr>
      <w:r>
        <w:rPr>
          <w:rFonts w:ascii="Calibri" w:hAnsi="Calibri"/>
          <w:color w:val="000000"/>
          <w:sz w:val="22"/>
          <w:szCs w:val="22"/>
        </w:rPr>
      </w:r>
    </w:p>
    <w:p>
      <w:pPr>
        <w:pStyle w:val="Normal"/>
        <w:spacing w:lineRule="auto" w:line="240" w:before="0" w:after="0"/>
        <w:jc w:val="both"/>
        <w:rPr>
          <w:sz w:val="24"/>
          <w:szCs w:val="24"/>
        </w:rPr>
      </w:pPr>
      <w:r>
        <w:rPr>
          <w:rFonts w:ascii="Calibri" w:hAnsi="Calibri"/>
          <w:color w:val="000000"/>
          <w:sz w:val="22"/>
          <w:szCs w:val="22"/>
        </w:rPr>
        <w:t xml:space="preserve">Η παραβίαση των αρχών επί της διαδικασίας που οδήγησε σ’ αυτό το αποτέλεσμα προκαλεί το αίσθημα της ακαδημαϊκής τάξης και είναι ένα </w:t>
      </w:r>
      <w:bookmarkStart w:id="1" w:name="_GoBack"/>
      <w:bookmarkEnd w:id="1"/>
      <w:r>
        <w:rPr>
          <w:rFonts w:ascii="Calibri" w:hAnsi="Calibri"/>
          <w:color w:val="000000"/>
          <w:sz w:val="22"/>
          <w:szCs w:val="22"/>
        </w:rPr>
        <w:t xml:space="preserve">δείγμα ακαδημαϊκής παρέκκλισης με ισχυρό αντίκτυπο στο ήθος </w:t>
      </w:r>
      <w:r>
        <w:rPr>
          <w:rFonts w:ascii="Calibri" w:hAnsi="Calibri"/>
          <w:color w:val="000000"/>
          <w:sz w:val="22"/>
          <w:szCs w:val="22"/>
        </w:rPr>
        <w:t xml:space="preserve">και την συνοχή </w:t>
      </w:r>
      <w:r>
        <w:rPr>
          <w:rFonts w:ascii="Calibri" w:hAnsi="Calibri"/>
          <w:color w:val="000000"/>
          <w:sz w:val="22"/>
          <w:szCs w:val="22"/>
        </w:rPr>
        <w:t xml:space="preserve">της ακαδημαϊκής μας ζωής. </w:t>
      </w:r>
    </w:p>
    <w:p>
      <w:pPr>
        <w:pStyle w:val="Normal"/>
        <w:jc w:val="right"/>
        <w:rPr>
          <w:rFonts w:ascii="Calibri" w:hAnsi="Calibri"/>
          <w:color w:val="666666"/>
          <w:sz w:val="22"/>
          <w:szCs w:val="22"/>
        </w:rPr>
      </w:pPr>
      <w:r>
        <w:rPr>
          <w:rFonts w:ascii="Calibri" w:hAnsi="Calibri"/>
          <w:i/>
          <w:iCs/>
          <w:color w:val="666666"/>
          <w:sz w:val="22"/>
          <w:szCs w:val="22"/>
        </w:rPr>
        <w:t>1</w:t>
      </w:r>
      <w:r>
        <w:rPr>
          <w:rFonts w:ascii="Calibri" w:hAnsi="Calibri"/>
          <w:i/>
          <w:iCs/>
          <w:color w:val="666666"/>
          <w:sz w:val="22"/>
          <w:szCs w:val="22"/>
        </w:rPr>
        <w:t>9</w:t>
      </w:r>
      <w:r>
        <w:rPr>
          <w:rFonts w:ascii="Calibri" w:hAnsi="Calibri"/>
          <w:i/>
          <w:iCs/>
          <w:color w:val="666666"/>
          <w:sz w:val="22"/>
          <w:szCs w:val="22"/>
        </w:rPr>
        <w:t xml:space="preserve"> Μαρτίου 2019</w:t>
      </w:r>
    </w:p>
    <w:p>
      <w:pPr>
        <w:pStyle w:val="Normal"/>
        <w:spacing w:before="0" w:after="160"/>
        <w:jc w:val="right"/>
        <w:rPr>
          <w:rFonts w:ascii="Calibri" w:hAnsi="Calibri"/>
          <w:color w:val="666666"/>
          <w:sz w:val="22"/>
          <w:szCs w:val="22"/>
        </w:rPr>
      </w:pPr>
      <w:r>
        <w:rPr>
          <w:rFonts w:ascii="Calibri" w:hAnsi="Calibri"/>
          <w:i/>
          <w:iCs/>
          <w:color w:val="666666"/>
          <w:sz w:val="22"/>
          <w:szCs w:val="22"/>
        </w:rPr>
        <w:t>https://forum.aegean.gr/viewtopic.php?f=13&amp;t=24256</w:t>
      </w:r>
    </w:p>
    <w:sectPr>
      <w:type w:val="nextPage"/>
      <w:pgSz w:w="11906" w:h="16838"/>
      <w:pgMar w:left="1800" w:right="1800" w:header="0" w:top="1440" w:footer="0" w:bottom="1440"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Segoe UI">
    <w:charset w:val="01"/>
    <w:family w:val="swiss"/>
    <w:pitch w:val="default"/>
  </w:font>
  <w:font w:name="Liberation Mono">
    <w:altName w:val="Courier New"/>
    <w:charset w:val="01"/>
    <w:family w:val="swiss"/>
    <w:pitch w:val="default"/>
  </w:font>
  <w:font w:name="Trebuchet MS">
    <w:charset w:val="01"/>
    <w:family w:val="swiss"/>
    <w:pitch w:val="default"/>
  </w:font>
  <w:font w:name="Times New Roman">
    <w:charset w:val="01"/>
    <w:family w:val="swiss"/>
    <w:pitch w:val="default"/>
  </w:font>
  <w:font w:name="Calibri">
    <w:charset w:val="01"/>
    <w:family w:val="swiss"/>
    <w:pitch w:val="variable"/>
  </w:font>
</w:fonts>
</file>

<file path=word/settings.xml><?xml version="1.0" encoding="utf-8"?>
<w:settings xmlns:w="http://schemas.openxmlformats.org/wordprocessingml/2006/main">
  <w:zoom w:percent="222"/>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l-G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l-GR" w:eastAsia="en-US" w:bidi="ar-SA"/>
    </w:rPr>
  </w:style>
  <w:style w:type="character" w:styleId="DefaultParagraphFont" w:default="1">
    <w:name w:val="Default Paragraph Font"/>
    <w:uiPriority w:val="1"/>
    <w:semiHidden/>
    <w:unhideWhenUsed/>
    <w:qFormat/>
    <w:rPr/>
  </w:style>
  <w:style w:type="character" w:styleId="Char" w:customStyle="1">
    <w:name w:val="Κείμενο πλαισίου Char"/>
    <w:basedOn w:val="DefaultParagraphFont"/>
    <w:link w:val="a3"/>
    <w:uiPriority w:val="99"/>
    <w:semiHidden/>
    <w:qFormat/>
    <w:rsid w:val="00d63658"/>
    <w:rPr>
      <w:rFonts w:ascii="Segoe UI" w:hAnsi="Segoe UI" w:cs="Segoe UI"/>
      <w:sz w:val="18"/>
      <w:szCs w:val="18"/>
    </w:rPr>
  </w:style>
  <w:style w:type="character" w:styleId="Strong">
    <w:name w:val="Strong"/>
    <w:basedOn w:val="DefaultParagraphFont"/>
    <w:qFormat/>
    <w:rPr>
      <w:b/>
      <w:bCs/>
    </w:rPr>
  </w:style>
  <w:style w:type="character" w:styleId="Style14" w:customStyle="1">
    <w:name w:val="Τηλέτυπο"/>
    <w:qFormat/>
    <w:rPr>
      <w:rFonts w:ascii="Liberation Mono" w:hAnsi="Liberation Mono" w:eastAsia="Liberation Mono" w:cs="Liberation Mono"/>
    </w:rPr>
  </w:style>
  <w:style w:type="character" w:styleId="Style15" w:customStyle="1">
    <w:name w:val="Σύνδεσμος διαδικτύου"/>
    <w:rPr>
      <w:color w:val="000080"/>
      <w:u w:val="single"/>
    </w:rPr>
  </w:style>
  <w:style w:type="paragraph" w:styleId="Style16" w:customStyle="1">
    <w:name w:val="Επικεφαλίδα"/>
    <w:basedOn w:val="Normal"/>
    <w:next w:val="Style17"/>
    <w:qFormat/>
    <w:pPr>
      <w:keepNext w:val="true"/>
      <w:spacing w:before="240" w:after="120"/>
    </w:pPr>
    <w:rPr>
      <w:rFonts w:ascii="Trebuchet MS" w:hAnsi="Trebuchet MS" w:eastAsia="Noto Sans CJK SC Regular" w:cs="Lohit Devanagari"/>
      <w:sz w:val="26"/>
      <w:szCs w:val="28"/>
    </w:rPr>
  </w:style>
  <w:style w:type="paragraph" w:styleId="Style17">
    <w:name w:val="Body Text"/>
    <w:basedOn w:val="Normal"/>
    <w:pPr>
      <w:spacing w:lineRule="auto" w:line="276" w:before="0" w:after="140"/>
    </w:pPr>
    <w:rPr/>
  </w:style>
  <w:style w:type="paragraph" w:styleId="Style18">
    <w:name w:val="List"/>
    <w:basedOn w:val="Style17"/>
    <w:pPr/>
    <w:rPr>
      <w:rFonts w:ascii="Trebuchet MS" w:hAnsi="Trebuchet MS" w:cs="Lohit Devanagari"/>
    </w:rPr>
  </w:style>
  <w:style w:type="paragraph" w:styleId="Style19">
    <w:name w:val="Caption"/>
    <w:basedOn w:val="Normal"/>
    <w:qFormat/>
    <w:pPr>
      <w:suppressLineNumbers/>
      <w:spacing w:before="120" w:after="120"/>
    </w:pPr>
    <w:rPr>
      <w:rFonts w:ascii="Trebuchet MS" w:hAnsi="Trebuchet MS" w:cs="Lohit Devanagari"/>
      <w:i/>
      <w:iCs/>
      <w:sz w:val="22"/>
      <w:szCs w:val="24"/>
    </w:rPr>
  </w:style>
  <w:style w:type="paragraph" w:styleId="Style20" w:customStyle="1">
    <w:name w:val="Ευρετήριο"/>
    <w:basedOn w:val="Normal"/>
    <w:qFormat/>
    <w:pPr>
      <w:suppressLineNumbers/>
    </w:pPr>
    <w:rPr>
      <w:rFonts w:ascii="Trebuchet MS" w:hAnsi="Trebuchet MS" w:cs="Lohit Devanagari"/>
    </w:rPr>
  </w:style>
  <w:style w:type="paragraph" w:styleId="Caption">
    <w:name w:val="caption"/>
    <w:basedOn w:val="Normal"/>
    <w:qFormat/>
    <w:pPr>
      <w:suppressLineNumbers/>
      <w:spacing w:before="120" w:after="120"/>
    </w:pPr>
    <w:rPr>
      <w:rFonts w:ascii="Trebuchet MS" w:hAnsi="Trebuchet MS" w:cs="Lohit Devanagari"/>
      <w:i/>
      <w:iCs/>
      <w:szCs w:val="24"/>
    </w:rPr>
  </w:style>
  <w:style w:type="paragraph" w:styleId="BalloonText">
    <w:name w:val="Balloon Text"/>
    <w:basedOn w:val="Normal"/>
    <w:link w:val="Char"/>
    <w:uiPriority w:val="99"/>
    <w:semiHidden/>
    <w:unhideWhenUsed/>
    <w:qFormat/>
    <w:rsid w:val="00d63658"/>
    <w:pPr>
      <w:spacing w:lineRule="auto" w:line="240" w:before="0" w:after="0"/>
    </w:pPr>
    <w:rPr>
      <w:rFonts w:ascii="Segoe UI" w:hAnsi="Segoe UI" w:cs="Segoe UI"/>
      <w:sz w:val="18"/>
      <w:szCs w:val="18"/>
    </w:rPr>
  </w:style>
  <w:style w:type="paragraph" w:styleId="NormalWeb">
    <w:name w:val="Normal (Web)"/>
    <w:qFormat/>
    <w:pPr>
      <w:widowControl w:val="false"/>
      <w:suppressAutoHyphens w:val="true"/>
      <w:bidi w:val="0"/>
      <w:jc w:val="left"/>
    </w:pPr>
    <w:rPr>
      <w:rFonts w:ascii="Times New Roman" w:hAnsi="Times New Roman" w:eastAsia="Batang" w:cs="Times New Roman"/>
      <w:color w:val="00000A"/>
      <w:kern w:val="0"/>
      <w:sz w:val="22"/>
      <w:szCs w:val="22"/>
      <w:lang w:eastAsia="el-GR" w:val="el-GR"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TotalTime>
  <Application>LibreOffice/6.0.6.2$Linux_X86_64 LibreOffice_project/00m0$Build-2</Application>
  <Pages>2</Pages>
  <Words>441</Words>
  <Characters>2715</Characters>
  <CharactersWithSpaces>3152</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2019-03-18T10:19:00Z</dcterms:created>
  <dc:creator>user</dc:creator>
  <dc:description/>
  <dc:language>el-GR</dc:language>
  <cp:lastModifiedBy/>
  <cp:lastPrinted>2019-03-17T11:24:00Z</cp:lastPrinted>
  <dcterms:modified xsi:type="dcterms:W3CDTF">2019-03-19T07:53:39Z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