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spacing w:lineRule="auto" w:line="288" w:before="0" w:after="0"/>
        <w:jc w:val="center"/>
        <w:rPr>
          <w:rFonts w:ascii="Times New Roman" w:hAnsi="Times New Roman"/>
          <w:b w:val="false"/>
          <w:bCs w:val="false"/>
          <w:color w:val="000000"/>
          <w:sz w:val="24"/>
          <w:szCs w:val="24"/>
          <w:u w:val="none"/>
        </w:rPr>
      </w:pPr>
      <w:r>
        <w:rPr>
          <w:rFonts w:ascii="Times New Roman" w:hAnsi="Times New Roman"/>
          <w:b w:val="false"/>
          <w:bCs w:val="false"/>
          <w:color w:val="000000"/>
          <w:sz w:val="24"/>
          <w:szCs w:val="24"/>
          <w:u w:val="none"/>
        </w:rPr>
        <w:t>ΑΝΑΚΟΙΝΩΣΗ ΚΣ ΣΥΛΛΟΓΟΥ ΔΕΠ ΠΑΝΕΠΙΣΤΗΜΙΟΥ ΑΙΓΑΙΟΥ</w:t>
      </w:r>
    </w:p>
    <w:p>
      <w:pPr>
        <w:pStyle w:val="Style19"/>
        <w:spacing w:lineRule="auto" w:line="288" w:before="0" w:after="0"/>
        <w:jc w:val="center"/>
        <w:rPr>
          <w:rFonts w:ascii="Times New Roman" w:hAnsi="Times New Roman"/>
          <w:b/>
          <w:bCs/>
          <w:color w:val="000000"/>
          <w:sz w:val="24"/>
          <w:szCs w:val="24"/>
        </w:rPr>
      </w:pPr>
      <w:r>
        <w:rPr>
          <w:rFonts w:ascii="Times New Roman" w:hAnsi="Times New Roman"/>
          <w:b/>
          <w:bCs/>
          <w:color w:val="000000"/>
          <w:sz w:val="24"/>
          <w:szCs w:val="24"/>
        </w:rPr>
        <w:t>Απεργία την Παρασκευή 12 Ιανουαρίου!</w:t>
      </w:r>
    </w:p>
    <w:p>
      <w:pPr>
        <w:pStyle w:val="Normal"/>
        <w:spacing w:lineRule="auto" w:line="240" w:before="0" w:after="0"/>
        <w:jc w:val="both"/>
        <w:rPr>
          <w:rFonts w:ascii="Times New Roman" w:hAnsi="Times New Roman"/>
          <w:b w:val="false"/>
          <w:bCs w:val="false"/>
          <w:color w:val="000000"/>
          <w:sz w:val="24"/>
          <w:szCs w:val="24"/>
        </w:rPr>
      </w:pPr>
      <w:r>
        <w:rPr>
          <w:rFonts w:ascii="Times New Roman" w:hAnsi="Times New Roman"/>
          <w:b w:val="false"/>
          <w:bCs w:val="false"/>
          <w:color w:val="000000"/>
          <w:sz w:val="24"/>
          <w:szCs w:val="24"/>
        </w:rPr>
      </w:r>
    </w:p>
    <w:p>
      <w:pPr>
        <w:pStyle w:val="Normal"/>
        <w:spacing w:lineRule="auto" w:line="240" w:before="0" w:after="0"/>
        <w:jc w:val="both"/>
        <w:rPr>
          <w:rFonts w:ascii="Times New Roman" w:hAnsi="Times New Roman"/>
          <w:b w:val="false"/>
          <w:bCs w:val="false"/>
          <w:color w:val="000000"/>
          <w:sz w:val="24"/>
          <w:szCs w:val="24"/>
        </w:rPr>
      </w:pPr>
      <w:r>
        <w:rPr>
          <w:rFonts w:ascii="Times New Roman" w:hAnsi="Times New Roman"/>
          <w:b w:val="false"/>
          <w:bCs w:val="false"/>
          <w:color w:val="000000"/>
          <w:sz w:val="24"/>
          <w:szCs w:val="24"/>
        </w:rPr>
        <w:t>Μετά τον προϋπολογισμό σκληρής λιτότητας που κατατέθηκε από την κυβέρνηση ΣΥΡΙΖΑ-ΑΝΕΛ στα μέσα Δεκεμβρίου, μετά τις μεγάλες μειώσεις των μισθών και των συντάξεων όλων των εργαζόμενων, η κυβέρνηση έφερε προχθές στη Βουλή για να ψηφίσει άμεσα ένα νέο αντιλαϊκό νομοσχέδιο που περιλαμβάνει 50 προαπαιτούμενα για το κλείσιμο της 3ης αξιολόγησης. Δίνουν γη και ύδωρ, δεν αφήνουν τίποτα όρθιο! Μέχρι και το δικαίωμα στην απεργία που κατακτήθηκε από τους εργαζόμενους με αίμα χτυπάνε!</w:t>
      </w:r>
    </w:p>
    <w:p>
      <w:pPr>
        <w:pStyle w:val="Normal"/>
        <w:spacing w:lineRule="auto" w:line="240" w:before="0" w:after="0"/>
        <w:jc w:val="both"/>
        <w:rPr>
          <w:rFonts w:ascii="Times New Roman" w:hAnsi="Times New Roman"/>
          <w:b w:val="false"/>
          <w:bCs w:val="false"/>
          <w:color w:val="000000"/>
          <w:sz w:val="24"/>
          <w:szCs w:val="24"/>
        </w:rPr>
      </w:pPr>
      <w:r>
        <w:rPr>
          <w:rFonts w:ascii="Times New Roman" w:hAnsi="Times New Roman"/>
          <w:b w:val="false"/>
          <w:bCs w:val="false"/>
          <w:color w:val="000000"/>
          <w:sz w:val="24"/>
          <w:szCs w:val="24"/>
        </w:rPr>
      </w:r>
    </w:p>
    <w:p>
      <w:pPr>
        <w:pStyle w:val="Normal"/>
        <w:spacing w:lineRule="auto" w:line="240" w:before="0" w:after="0"/>
        <w:jc w:val="both"/>
        <w:rPr>
          <w:rFonts w:ascii="Times New Roman" w:hAnsi="Times New Roman"/>
          <w:b w:val="false"/>
          <w:bCs w:val="false"/>
          <w:color w:val="000000"/>
          <w:sz w:val="24"/>
          <w:szCs w:val="24"/>
        </w:rPr>
      </w:pPr>
      <w:r>
        <w:rPr>
          <w:rFonts w:ascii="Times New Roman" w:hAnsi="Times New Roman"/>
          <w:b w:val="false"/>
          <w:bCs w:val="false"/>
          <w:color w:val="000000"/>
          <w:sz w:val="24"/>
          <w:szCs w:val="24"/>
        </w:rPr>
        <w:t>Στο νέο πολυνομοσχέδιο:</w:t>
      </w:r>
    </w:p>
    <w:p>
      <w:pPr>
        <w:pStyle w:val="Normal"/>
        <w:numPr>
          <w:ilvl w:val="0"/>
          <w:numId w:val="1"/>
        </w:numPr>
        <w:spacing w:lineRule="auto" w:line="240" w:before="0" w:after="0"/>
        <w:jc w:val="both"/>
        <w:rPr>
          <w:rFonts w:ascii="Times New Roman" w:hAnsi="Times New Roman"/>
          <w:b w:val="false"/>
          <w:bCs w:val="false"/>
          <w:color w:val="000000"/>
          <w:sz w:val="24"/>
          <w:szCs w:val="24"/>
        </w:rPr>
      </w:pPr>
      <w:r>
        <w:rPr>
          <w:rFonts w:ascii="Times New Roman" w:hAnsi="Times New Roman"/>
          <w:b w:val="false"/>
          <w:bCs w:val="false"/>
          <w:color w:val="000000"/>
          <w:sz w:val="24"/>
          <w:szCs w:val="24"/>
        </w:rPr>
        <w:t>μπαίνουν νέα εμπόδια για την κήρυξη εργατικών απεργιών - στην ουσία πρόκειται για την κατάργηση του δικαιώματος στην απεργία-,</w:t>
      </w:r>
    </w:p>
    <w:p>
      <w:pPr>
        <w:pStyle w:val="Normal"/>
        <w:numPr>
          <w:ilvl w:val="0"/>
          <w:numId w:val="1"/>
        </w:numPr>
        <w:spacing w:lineRule="auto" w:line="240" w:before="0" w:after="0"/>
        <w:jc w:val="both"/>
        <w:rPr>
          <w:rStyle w:val="Style14"/>
          <w:rFonts w:ascii="Times New Roman" w:hAnsi="Times New Roman"/>
          <w:b w:val="false"/>
          <w:bCs w:val="false"/>
          <w:color w:val="000000"/>
          <w:sz w:val="24"/>
          <w:szCs w:val="24"/>
          <w:lang w:val="el-GR"/>
        </w:rPr>
      </w:pPr>
      <w:r>
        <w:rPr>
          <w:rFonts w:ascii="Times New Roman" w:hAnsi="Times New Roman"/>
          <w:b w:val="false"/>
          <w:bCs w:val="false"/>
          <w:color w:val="000000"/>
          <w:sz w:val="24"/>
          <w:szCs w:val="24"/>
        </w:rPr>
        <w:t>η</w:t>
      </w:r>
      <w:r>
        <w:rPr>
          <w:rFonts w:ascii="Times New Roman" w:hAnsi="Times New Roman"/>
          <w:b w:val="false"/>
          <w:bCs w:val="false"/>
          <w:color w:val="000000"/>
          <w:sz w:val="24"/>
          <w:szCs w:val="24"/>
          <w:lang w:val="el-GR"/>
        </w:rPr>
        <w:t xml:space="preserve"> λαϊκή περιουσία, κινδυνεύει να χαθεί, με τις νέες διατάξεις επέκτασης των ηλεκτρονικών  πλειστηριασμών και την άρση κάθε προστατευτικού μέτρου ακόμη και για την πρώτη κατοικία - προχωρούν σε </w:t>
      </w:r>
      <w:r>
        <w:rPr>
          <w:rStyle w:val="Style14"/>
          <w:rFonts w:ascii="Times New Roman" w:hAnsi="Times New Roman"/>
          <w:b w:val="false"/>
          <w:bCs w:val="false"/>
          <w:color w:val="000000"/>
          <w:sz w:val="24"/>
          <w:szCs w:val="24"/>
          <w:lang w:val="el-GR"/>
        </w:rPr>
        <w:t xml:space="preserve">πλειστηριασμούς για χρέη προς το Δημόσιο από 500 ευρώ και πάνω! Την ίδια ώρα οι </w:t>
      </w:r>
      <w:r>
        <w:rPr>
          <w:rStyle w:val="Style14"/>
          <w:rFonts w:ascii="Times New Roman" w:hAnsi="Times New Roman"/>
          <w:b w:val="false"/>
          <w:color w:val="000000"/>
          <w:sz w:val="24"/>
          <w:lang w:val="el-GR"/>
        </w:rPr>
        <w:t>«θεσμοί»</w:t>
      </w:r>
      <w:r>
        <w:rPr>
          <w:rStyle w:val="Style14"/>
          <w:rFonts w:ascii="Times New Roman" w:hAnsi="Times New Roman"/>
          <w:b w:val="false"/>
          <w:bCs w:val="false"/>
          <w:color w:val="000000"/>
          <w:sz w:val="24"/>
          <w:szCs w:val="24"/>
          <w:lang w:val="el-GR"/>
        </w:rPr>
        <w:t xml:space="preserve"> διαμηνύουν πως μόνο αν γίνουν κανονικά οι επόμενοι πλειστηριασμοί θα δώσουν την επόμενη δόση!</w:t>
      </w:r>
    </w:p>
    <w:p>
      <w:pPr>
        <w:pStyle w:val="Normal"/>
        <w:spacing w:lineRule="auto" w:line="240" w:before="0" w:after="0"/>
        <w:jc w:val="both"/>
        <w:rPr>
          <w:rFonts w:ascii="Times New Roman" w:hAnsi="Times New Roman"/>
          <w:b w:val="false"/>
          <w:bCs w:val="false"/>
          <w:color w:val="000000"/>
          <w:sz w:val="24"/>
          <w:szCs w:val="24"/>
        </w:rPr>
      </w:pPr>
      <w:r>
        <w:rPr>
          <w:rFonts w:ascii="Times New Roman" w:hAnsi="Times New Roman"/>
          <w:b w:val="false"/>
          <w:bCs w:val="false"/>
          <w:color w:val="000000"/>
          <w:sz w:val="24"/>
          <w:szCs w:val="24"/>
        </w:rPr>
      </w:r>
    </w:p>
    <w:p>
      <w:pPr>
        <w:pStyle w:val="Normal"/>
        <w:spacing w:lineRule="auto" w:line="240" w:before="0" w:after="0"/>
        <w:jc w:val="both"/>
        <w:rPr>
          <w:rStyle w:val="Style14"/>
          <w:rFonts w:ascii="Times New Roman" w:hAnsi="Times New Roman"/>
          <w:b w:val="false"/>
          <w:bCs w:val="false"/>
          <w:color w:val="000000"/>
          <w:sz w:val="24"/>
          <w:szCs w:val="24"/>
          <w:lang w:val="el-GR"/>
        </w:rPr>
      </w:pPr>
      <w:r>
        <w:rPr>
          <w:rFonts w:ascii="Times New Roman" w:hAnsi="Times New Roman"/>
          <w:b w:val="false"/>
          <w:bCs w:val="false"/>
          <w:color w:val="000000"/>
          <w:sz w:val="24"/>
          <w:szCs w:val="24"/>
          <w:lang w:val="el-GR"/>
        </w:rPr>
        <w:t>Τα προαπαιτούμενα περιλαμβάνουν μεταξύ άλλων</w:t>
      </w:r>
      <w:r>
        <w:rPr>
          <w:rFonts w:ascii="Times New Roman" w:hAnsi="Times New Roman"/>
          <w:b w:val="false"/>
          <w:bCs w:val="false"/>
          <w:color w:val="000000"/>
          <w:sz w:val="24"/>
          <w:szCs w:val="24"/>
          <w:lang w:val="el-GR"/>
        </w:rPr>
        <w:t>:</w:t>
      </w:r>
      <w:r>
        <w:rPr>
          <w:rStyle w:val="Style14"/>
          <w:rFonts w:ascii="Times New Roman" w:hAnsi="Times New Roman"/>
          <w:b w:val="false"/>
          <w:bCs w:val="false"/>
          <w:color w:val="000000"/>
          <w:sz w:val="24"/>
          <w:szCs w:val="24"/>
          <w:lang w:val="el-GR"/>
        </w:rPr>
        <w:t xml:space="preserve"> </w:t>
      </w:r>
    </w:p>
    <w:p>
      <w:pPr>
        <w:pStyle w:val="Normal"/>
        <w:numPr>
          <w:ilvl w:val="0"/>
          <w:numId w:val="2"/>
        </w:numPr>
        <w:spacing w:lineRule="auto" w:line="240" w:before="0" w:after="0"/>
        <w:jc w:val="both"/>
        <w:rPr>
          <w:rStyle w:val="Style14"/>
          <w:rFonts w:ascii="Times New Roman" w:hAnsi="Times New Roman"/>
          <w:b w:val="false"/>
          <w:bCs w:val="false"/>
          <w:color w:val="000000"/>
          <w:sz w:val="24"/>
          <w:szCs w:val="24"/>
          <w:lang w:val="el-GR"/>
        </w:rPr>
      </w:pPr>
      <w:r>
        <w:rPr>
          <w:rStyle w:val="Style14"/>
          <w:rFonts w:ascii="Times New Roman" w:hAnsi="Times New Roman"/>
          <w:b w:val="false"/>
          <w:bCs w:val="false"/>
          <w:color w:val="000000"/>
          <w:sz w:val="24"/>
          <w:szCs w:val="24"/>
          <w:lang w:val="el-GR"/>
        </w:rPr>
        <w:t>υποχρεωτικό 30ωρο στην εκπαίδευση, νέες συγχωνεύσεις σχολείων</w:t>
      </w:r>
      <w:r>
        <w:rPr>
          <w:rStyle w:val="Style14"/>
          <w:rFonts w:ascii="Times New Roman" w:hAnsi="Times New Roman"/>
          <w:b w:val="false"/>
          <w:bCs w:val="false"/>
          <w:color w:val="000000"/>
          <w:sz w:val="24"/>
          <w:szCs w:val="24"/>
          <w:lang w:val="el-GR"/>
        </w:rPr>
        <w:t>,</w:t>
      </w:r>
    </w:p>
    <w:p>
      <w:pPr>
        <w:pStyle w:val="Normal"/>
        <w:numPr>
          <w:ilvl w:val="0"/>
          <w:numId w:val="2"/>
        </w:numPr>
        <w:spacing w:lineRule="auto" w:line="240" w:before="0" w:after="0"/>
        <w:jc w:val="left"/>
        <w:rPr>
          <w:rStyle w:val="Style14"/>
          <w:rFonts w:ascii="Times New Roman" w:hAnsi="Times New Roman"/>
          <w:b w:val="false"/>
          <w:bCs w:val="false"/>
          <w:color w:val="000000"/>
          <w:sz w:val="24"/>
          <w:szCs w:val="24"/>
        </w:rPr>
      </w:pPr>
      <w:r>
        <w:rPr>
          <w:rStyle w:val="Style14"/>
          <w:rFonts w:ascii="Times New Roman" w:hAnsi="Times New Roman"/>
          <w:b w:val="false"/>
          <w:bCs w:val="false"/>
          <w:color w:val="000000"/>
          <w:sz w:val="24"/>
          <w:szCs w:val="24"/>
        </w:rPr>
        <w:t>ουσιαστική κατάργηση των οικογενειακών επιδομάτων και φοροαπαλλαγών για τους εργαζόμενους</w:t>
      </w:r>
      <w:r>
        <w:rPr>
          <w:rStyle w:val="Style14"/>
          <w:rFonts w:ascii="Times New Roman" w:hAnsi="Times New Roman"/>
          <w:b w:val="false"/>
          <w:bCs w:val="false"/>
          <w:color w:val="000000"/>
          <w:sz w:val="24"/>
          <w:szCs w:val="24"/>
        </w:rPr>
        <w:t>,</w:t>
      </w:r>
    </w:p>
    <w:p>
      <w:pPr>
        <w:pStyle w:val="Normal"/>
        <w:numPr>
          <w:ilvl w:val="0"/>
          <w:numId w:val="2"/>
        </w:numPr>
        <w:spacing w:lineRule="auto" w:line="240" w:before="0" w:after="0"/>
        <w:jc w:val="both"/>
        <w:rPr>
          <w:rStyle w:val="Style14"/>
          <w:rFonts w:ascii="Times New Roman" w:hAnsi="Times New Roman"/>
          <w:b w:val="false"/>
          <w:bCs w:val="false"/>
          <w:strike w:val="false"/>
          <w:dstrike w:val="false"/>
          <w:color w:val="000000"/>
          <w:sz w:val="24"/>
          <w:szCs w:val="24"/>
          <w:u w:val="none"/>
          <w:effect w:val="none"/>
          <w:shd w:fill="FFFFFF" w:val="clear"/>
        </w:rPr>
      </w:pPr>
      <w:r>
        <w:rPr>
          <w:rStyle w:val="Style14"/>
          <w:rFonts w:ascii="Times New Roman" w:hAnsi="Times New Roman"/>
          <w:b w:val="false"/>
          <w:bCs w:val="false"/>
          <w:color w:val="000000"/>
          <w:sz w:val="24"/>
          <w:szCs w:val="24"/>
        </w:rPr>
        <w:t xml:space="preserve">νέες περικοπές στις συντάξεις </w:t>
      </w:r>
      <w:r>
        <w:rPr>
          <w:rStyle w:val="Style14"/>
          <w:rFonts w:ascii="Times New Roman" w:hAnsi="Times New Roman"/>
          <w:b w:val="false"/>
          <w:bCs w:val="false"/>
          <w:strike w:val="false"/>
          <w:dstrike w:val="false"/>
          <w:color w:val="000000"/>
          <w:sz w:val="24"/>
          <w:szCs w:val="24"/>
          <w:u w:val="none"/>
          <w:effect w:val="none"/>
          <w:shd w:fill="FFFFFF" w:val="clear"/>
        </w:rPr>
        <w:t>μέχρι και 40% στις κύριες και επικουρικές συντάξεις, για παλαιούς και νέους ασφαλισμένους</w:t>
      </w:r>
      <w:r>
        <w:rPr>
          <w:rStyle w:val="Style14"/>
          <w:rFonts w:ascii="Times New Roman" w:hAnsi="Times New Roman"/>
          <w:b w:val="false"/>
          <w:bCs w:val="false"/>
          <w:strike w:val="false"/>
          <w:dstrike w:val="false"/>
          <w:color w:val="000000"/>
          <w:sz w:val="24"/>
          <w:szCs w:val="24"/>
          <w:u w:val="none"/>
          <w:effect w:val="none"/>
          <w:shd w:fill="FFFFFF" w:val="clear"/>
        </w:rPr>
        <w:t>,</w:t>
      </w:r>
      <w:r>
        <w:rPr>
          <w:rStyle w:val="Style14"/>
          <w:rFonts w:ascii="Times New Roman" w:hAnsi="Times New Roman"/>
          <w:b w:val="false"/>
          <w:bCs w:val="false"/>
          <w:strike w:val="false"/>
          <w:dstrike w:val="false"/>
          <w:color w:val="000000"/>
          <w:sz w:val="24"/>
          <w:szCs w:val="24"/>
          <w:u w:val="none"/>
          <w:effect w:val="none"/>
          <w:shd w:fill="FFFFFF" w:val="clear"/>
        </w:rPr>
        <w:t xml:space="preserve"> </w:t>
      </w:r>
    </w:p>
    <w:p>
      <w:pPr>
        <w:pStyle w:val="Style19"/>
        <w:numPr>
          <w:ilvl w:val="0"/>
          <w:numId w:val="2"/>
        </w:numPr>
        <w:spacing w:lineRule="auto" w:line="240" w:before="0" w:after="0"/>
        <w:jc w:val="both"/>
        <w:rPr>
          <w:rStyle w:val="Style14"/>
          <w:rFonts w:ascii="Times New Roman" w:hAnsi="Times New Roman"/>
          <w:b w:val="false"/>
          <w:bCs w:val="false"/>
          <w:strike w:val="false"/>
          <w:dstrike w:val="false"/>
          <w:color w:val="000000"/>
          <w:sz w:val="24"/>
          <w:szCs w:val="24"/>
          <w:u w:val="none"/>
          <w:effect w:val="none"/>
          <w:shd w:fill="FFFFFF" w:val="clear"/>
        </w:rPr>
      </w:pPr>
      <w:r>
        <w:rPr>
          <w:rStyle w:val="Style14"/>
          <w:rFonts w:ascii="Times New Roman" w:hAnsi="Times New Roman"/>
          <w:b w:val="false"/>
          <w:bCs w:val="false"/>
          <w:strike w:val="false"/>
          <w:dstrike w:val="false"/>
          <w:color w:val="000000"/>
          <w:sz w:val="24"/>
          <w:szCs w:val="24"/>
          <w:u w:val="none"/>
          <w:effect w:val="none"/>
          <w:shd w:fill="FFFFFF" w:val="clear"/>
        </w:rPr>
        <w:t xml:space="preserve">επιτάχυνση των ιδιωτικοποιήσεων και γενικό ξεπούλημα της δημόσιας περιουσίας με τελευταίο λάφυρο τη ΔΕΗ και την ιδιωτικοποίηση της ενέργειας, </w:t>
      </w:r>
    </w:p>
    <w:p>
      <w:pPr>
        <w:pStyle w:val="Normal"/>
        <w:numPr>
          <w:ilvl w:val="0"/>
          <w:numId w:val="2"/>
        </w:numPr>
        <w:spacing w:lineRule="auto" w:line="240" w:before="0" w:after="0"/>
        <w:jc w:val="both"/>
        <w:rPr>
          <w:rStyle w:val="Style14"/>
          <w:rFonts w:ascii="Times New Roman" w:hAnsi="Times New Roman"/>
          <w:b w:val="false"/>
          <w:bCs w:val="false"/>
          <w:color w:val="000000"/>
          <w:sz w:val="24"/>
          <w:szCs w:val="24"/>
          <w:lang w:val="el-GR"/>
        </w:rPr>
      </w:pPr>
      <w:r>
        <w:rPr>
          <w:rStyle w:val="Style14"/>
          <w:rFonts w:ascii="Times New Roman" w:hAnsi="Times New Roman"/>
          <w:b w:val="false"/>
          <w:bCs w:val="false"/>
          <w:color w:val="000000"/>
          <w:sz w:val="24"/>
          <w:szCs w:val="24"/>
          <w:lang w:val="el-GR"/>
        </w:rPr>
        <w:t xml:space="preserve">επανεξέταση των ανθυγιεινών επαγγελμάτων στο Δημόσιο με στόχο τον περιορισμό των δικαιούχων, </w:t>
      </w:r>
    </w:p>
    <w:p>
      <w:pPr>
        <w:pStyle w:val="Normal"/>
        <w:numPr>
          <w:ilvl w:val="0"/>
          <w:numId w:val="2"/>
        </w:numPr>
        <w:spacing w:lineRule="auto" w:line="240" w:before="0" w:after="0"/>
        <w:jc w:val="both"/>
        <w:rPr>
          <w:rFonts w:ascii="Times New Roman" w:hAnsi="Times New Roman"/>
          <w:b w:val="false"/>
          <w:bCs w:val="false"/>
          <w:color w:val="000000"/>
          <w:sz w:val="24"/>
          <w:szCs w:val="24"/>
        </w:rPr>
      </w:pPr>
      <w:r>
        <w:rPr>
          <w:rFonts w:ascii="Times New Roman" w:hAnsi="Times New Roman"/>
          <w:b w:val="false"/>
          <w:bCs w:val="false"/>
          <w:color w:val="000000"/>
          <w:sz w:val="24"/>
          <w:szCs w:val="24"/>
        </w:rPr>
        <w:t>θεσμοθέτηση παρεμβάσεων που αφορούν την προστασία των τραπεζικών ομίλων και τις λεγόμενες «εργαλειοθήκες» του ΟΟΣΑ</w:t>
      </w:r>
      <w:r>
        <w:rPr>
          <w:rFonts w:ascii="Times New Roman" w:hAnsi="Times New Roman"/>
          <w:b w:val="false"/>
          <w:bCs w:val="false"/>
          <w:color w:val="000000"/>
          <w:sz w:val="24"/>
          <w:szCs w:val="24"/>
        </w:rPr>
        <w:t>.</w:t>
      </w:r>
      <w:r>
        <w:rPr>
          <w:rFonts w:ascii="Times New Roman" w:hAnsi="Times New Roman"/>
          <w:b w:val="false"/>
          <w:bCs w:val="false"/>
          <w:color w:val="000000"/>
          <w:sz w:val="24"/>
          <w:szCs w:val="24"/>
        </w:rPr>
        <w:t xml:space="preserve"> </w:t>
      </w:r>
    </w:p>
    <w:p>
      <w:pPr>
        <w:pStyle w:val="Normal"/>
        <w:spacing w:lineRule="auto" w:line="240" w:before="0" w:after="0"/>
        <w:jc w:val="both"/>
        <w:rPr>
          <w:rFonts w:ascii="Times New Roman" w:hAnsi="Times New Roman"/>
          <w:b w:val="false"/>
          <w:bCs w:val="false"/>
          <w:color w:val="000000"/>
          <w:sz w:val="24"/>
          <w:szCs w:val="24"/>
        </w:rPr>
      </w:pPr>
      <w:r>
        <w:rPr>
          <w:rFonts w:ascii="Times New Roman" w:hAnsi="Times New Roman"/>
          <w:b w:val="false"/>
          <w:bCs w:val="false"/>
          <w:color w:val="000000"/>
          <w:sz w:val="24"/>
          <w:szCs w:val="24"/>
        </w:rPr>
      </w:r>
    </w:p>
    <w:p>
      <w:pPr>
        <w:pStyle w:val="Normal"/>
        <w:spacing w:lineRule="auto" w:line="240" w:before="0" w:after="0"/>
        <w:jc w:val="left"/>
        <w:rPr>
          <w:rFonts w:ascii="Times New Roman" w:hAnsi="Times New Roman"/>
          <w:b w:val="false"/>
          <w:bCs w:val="false"/>
          <w:strike w:val="false"/>
          <w:dstrike w:val="false"/>
          <w:color w:val="000000"/>
          <w:sz w:val="24"/>
          <w:szCs w:val="24"/>
          <w:u w:val="none"/>
          <w:effect w:val="none"/>
          <w:shd w:fill="FFFFFF" w:val="clear"/>
        </w:rPr>
      </w:pPr>
      <w:r>
        <w:rPr>
          <w:rFonts w:ascii="Times New Roman" w:hAnsi="Times New Roman"/>
          <w:b w:val="false"/>
          <w:bCs w:val="false"/>
          <w:strike w:val="false"/>
          <w:dstrike w:val="false"/>
          <w:color w:val="000000"/>
          <w:sz w:val="24"/>
          <w:szCs w:val="24"/>
          <w:u w:val="none"/>
          <w:effect w:val="none"/>
          <w:shd w:fill="FFFFFF" w:val="clear"/>
        </w:rPr>
        <w:t>Για όλα τα παραπάνω συντασσόμαστε μαζί με σωματεία και συνδικάτα σε δημόσιο κι ιδιωτικό τομέα που κήρυξαν απεργιακή κινητοποίηση για την Παρασκευή 12/1 και καλούμε τα μέλη του Συλλόγου μας σε απεργία την Παρασκευή 12 Ιανουαρίου.</w:t>
      </w:r>
    </w:p>
    <w:p>
      <w:pPr>
        <w:pStyle w:val="Normal"/>
        <w:spacing w:lineRule="auto" w:line="240" w:before="0" w:after="0"/>
        <w:jc w:val="left"/>
        <w:rPr>
          <w:rFonts w:ascii="Times New Roman" w:hAnsi="Times New Roman"/>
          <w:sz w:val="24"/>
          <w:szCs w:val="24"/>
        </w:rPr>
      </w:pPr>
      <w:r>
        <w:rPr>
          <w:rFonts w:ascii="Times New Roman" w:hAnsi="Times New Roman"/>
          <w:sz w:val="24"/>
          <w:szCs w:val="24"/>
        </w:rPr>
      </w:r>
    </w:p>
    <w:p>
      <w:pPr>
        <w:pStyle w:val="Normal"/>
        <w:spacing w:lineRule="auto" w:line="240" w:before="0" w:after="0"/>
        <w:jc w:val="center"/>
        <w:rPr>
          <w:rFonts w:ascii="Times New Roman" w:hAnsi="Times New Roman"/>
          <w:b/>
          <w:bCs/>
          <w:strike w:val="false"/>
          <w:dstrike w:val="false"/>
          <w:color w:val="000000"/>
          <w:sz w:val="24"/>
          <w:szCs w:val="24"/>
          <w:u w:val="none"/>
          <w:effect w:val="none"/>
          <w:shd w:fill="FFFFFF" w:val="clear"/>
        </w:rPr>
      </w:pPr>
      <w:r>
        <w:rPr>
          <w:rFonts w:ascii="Times New Roman" w:hAnsi="Times New Roman"/>
          <w:b/>
          <w:bCs/>
          <w:strike w:val="false"/>
          <w:dstrike w:val="false"/>
          <w:color w:val="000000"/>
          <w:sz w:val="24"/>
          <w:szCs w:val="24"/>
          <w:u w:val="none"/>
          <w:effect w:val="none"/>
          <w:shd w:fill="FFFFFF" w:val="clear"/>
        </w:rPr>
        <w:t>Όχι στην ψήφιση του αντιλαϊκού πολυνομοσχεδίου</w:t>
      </w:r>
      <w:r>
        <w:rPr>
          <w:rFonts w:ascii="Times New Roman" w:hAnsi="Times New Roman"/>
          <w:b/>
          <w:bCs/>
          <w:strike w:val="false"/>
          <w:dstrike w:val="false"/>
          <w:color w:val="000000"/>
          <w:sz w:val="24"/>
          <w:szCs w:val="24"/>
          <w:u w:val="none"/>
          <w:effect w:val="none"/>
          <w:shd w:fill="FFFFFF" w:val="clear"/>
        </w:rPr>
        <w:t>!</w:t>
      </w:r>
    </w:p>
    <w:p>
      <w:pPr>
        <w:pStyle w:val="Normal"/>
        <w:spacing w:lineRule="auto" w:line="240" w:before="0" w:after="0"/>
        <w:jc w:val="center"/>
        <w:rPr>
          <w:rFonts w:ascii="Times New Roman" w:hAnsi="Times New Roman"/>
          <w:b/>
          <w:bCs/>
          <w:strike w:val="false"/>
          <w:dstrike w:val="false"/>
          <w:color w:val="000000"/>
          <w:sz w:val="24"/>
          <w:szCs w:val="24"/>
          <w:u w:val="none"/>
          <w:effect w:val="none"/>
          <w:shd w:fill="FFFFFF" w:val="clear"/>
        </w:rPr>
      </w:pPr>
      <w:r>
        <w:rPr>
          <w:rFonts w:ascii="Times New Roman" w:hAnsi="Times New Roman"/>
          <w:b/>
          <w:bCs/>
          <w:strike w:val="false"/>
          <w:dstrike w:val="false"/>
          <w:color w:val="000000"/>
          <w:sz w:val="24"/>
          <w:szCs w:val="24"/>
          <w:u w:val="none"/>
          <w:effect w:val="none"/>
          <w:shd w:fill="FFFFFF" w:val="clear"/>
        </w:rPr>
        <w:t>Κάτω τα χέρια από το δικαίωμα στην απεργία!</w:t>
      </w:r>
    </w:p>
    <w:p>
      <w:pPr>
        <w:pStyle w:val="Normal"/>
        <w:spacing w:lineRule="auto" w:line="240" w:before="0" w:after="0"/>
        <w:jc w:val="center"/>
        <w:rPr>
          <w:rFonts w:ascii="Times New Roman" w:hAnsi="Times New Roman"/>
          <w:sz w:val="24"/>
          <w:szCs w:val="24"/>
        </w:rPr>
      </w:pPr>
      <w:r>
        <w:rPr>
          <w:rFonts w:ascii="Times New Roman" w:hAnsi="Times New Roman"/>
          <w:sz w:val="24"/>
          <w:szCs w:val="24"/>
        </w:rPr>
      </w:r>
    </w:p>
    <w:p>
      <w:pPr>
        <w:pStyle w:val="Normal"/>
        <w:spacing w:lineRule="auto" w:line="240" w:before="57" w:after="57"/>
        <w:ind w:left="0" w:right="0" w:hanging="0"/>
        <w:jc w:val="both"/>
        <w:rPr>
          <w:rFonts w:ascii="Times New Roman" w:hAnsi="Times New Roman"/>
          <w:sz w:val="24"/>
          <w:szCs w:val="24"/>
        </w:rPr>
      </w:pPr>
      <w:r>
        <w:rPr>
          <w:rFonts w:ascii="Times New Roman" w:hAnsi="Times New Roman"/>
          <w:sz w:val="24"/>
          <w:szCs w:val="24"/>
        </w:rPr>
      </w:r>
    </w:p>
    <w:p>
      <w:pPr>
        <w:pStyle w:val="Normal"/>
        <w:spacing w:lineRule="auto" w:line="240" w:before="0" w:after="0"/>
        <w:jc w:val="right"/>
        <w:rPr>
          <w:rFonts w:ascii="Times New Roman" w:hAnsi="Times New Roman"/>
          <w:i/>
          <w:iCs/>
          <w:color w:val="808080"/>
          <w:sz w:val="24"/>
          <w:szCs w:val="24"/>
        </w:rPr>
      </w:pPr>
      <w:r>
        <w:rPr>
          <w:rFonts w:ascii="Times New Roman" w:hAnsi="Times New Roman"/>
          <w:i/>
          <w:iCs/>
          <w:color w:val="808080"/>
          <w:sz w:val="24"/>
          <w:szCs w:val="24"/>
        </w:rPr>
        <w:t>10 Ιανουαρίου 2018</w:t>
      </w:r>
    </w:p>
    <w:sectPr>
      <w:type w:val="nextPage"/>
      <w:pgSz w:w="11906" w:h="16838"/>
      <w:pgMar w:left="1134" w:right="1134" w:header="0" w:top="1134" w:footer="0" w:bottom="1134" w:gutter="0"/>
      <w:pgNumType w:fmt="decimal"/>
      <w:formProt w:val="false"/>
      <w:textDirection w:val="lrTb"/>
      <w:docGrid w:type="default" w:linePitch="312"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OpenSymbol">
    <w:altName w:val="Arial Unicode MS"/>
    <w:charset w:val="02"/>
    <w:family w:val="auto"/>
    <w:pitch w:val="default"/>
  </w:font>
  <w:font w:name="Liberation Mono">
    <w:altName w:val="Courier New"/>
    <w:charset w:val="01"/>
    <w:family w:val="modern"/>
    <w:pitch w:val="fixed"/>
  </w:font>
  <w:font w:name="Liberation Sans">
    <w:altName w:val="Arial"/>
    <w:charset w:val="01"/>
    <w:family w:val="swiss"/>
    <w:pitch w:val="variable"/>
  </w:font>
  <w:font w:name="Times New Roman">
    <w:charset w:val="01"/>
    <w:family w:val="roman"/>
    <w:pitch w:val="variable"/>
  </w:font>
  <w:font w:name="Symbol">
    <w:charset w:val="02"/>
    <w:family w:val="auto"/>
    <w:pitch w:val="fixed"/>
  </w:font>
  <w:font w:name="OpenSymbol">
    <w:altName w:val="Arial Unicode MS"/>
    <w:charset w:val="01"/>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51"/>
  <w:defaultTabStop w:val="720"/>
</w:settings>
</file>

<file path=word/styles.xml><?xml version="1.0" encoding="utf-8"?>
<w:styles xmlns:w="http://schemas.openxmlformats.org/wordprocessingml/2006/main">
  <w:docDefaults>
    <w:rPrDefault>
      <w:rPr>
        <w:rFonts w:ascii="Liberation Serif" w:hAnsi="Liberation Serif" w:eastAsia="SimSun" w:cs="Arial"/>
        <w:sz w:val="24"/>
        <w:szCs w:val="24"/>
        <w:lang w:val="el-GR" w:eastAsia="zh-CN" w:bidi="hi-IN"/>
      </w:rPr>
    </w:rPrDefault>
    <w:pPrDefault>
      <w:pPr>
        <w:widowControl/>
      </w:pPr>
    </w:pPrDefault>
  </w:docDefaults>
  <w:style w:type="paragraph" w:styleId="Normal">
    <w:name w:val="Normal"/>
    <w:pPr>
      <w:widowControl/>
      <w:suppressAutoHyphens w:val="true"/>
      <w:overflowPunct w:val="false"/>
      <w:bidi w:val="0"/>
      <w:jc w:val="left"/>
    </w:pPr>
    <w:rPr>
      <w:rFonts w:ascii="Liberation Serif" w:hAnsi="Liberation Serif" w:eastAsia="SimSun" w:cs="Arial"/>
      <w:color w:val="00000A"/>
      <w:sz w:val="24"/>
      <w:szCs w:val="24"/>
      <w:lang w:val="el-GR" w:eastAsia="zh-CN" w:bidi="hi-IN"/>
    </w:rPr>
  </w:style>
  <w:style w:type="character" w:styleId="Style14">
    <w:name w:val="Έντονη έμφαση"/>
    <w:rPr>
      <w:b/>
      <w:bCs/>
    </w:rPr>
  </w:style>
  <w:style w:type="character" w:styleId="Style15">
    <w:name w:val="Σύνδεσμος διαδικτύου"/>
    <w:rPr>
      <w:color w:val="000080"/>
      <w:u w:val="single"/>
      <w:lang w:val="zxx" w:eastAsia="zxx" w:bidi="zxx"/>
    </w:rPr>
  </w:style>
  <w:style w:type="character" w:styleId="Style16">
    <w:name w:val="Κουκκίδες"/>
    <w:rPr>
      <w:rFonts w:ascii="OpenSymbol" w:hAnsi="OpenSymbol" w:eastAsia="OpenSymbol" w:cs="OpenSymbol"/>
    </w:rPr>
  </w:style>
  <w:style w:type="character" w:styleId="ListLabel1">
    <w:name w:val="ListLabel 1"/>
    <w:rPr>
      <w:rFonts w:cs="Symbol"/>
    </w:rPr>
  </w:style>
  <w:style w:type="character" w:styleId="ListLabel2">
    <w:name w:val="ListLabel 2"/>
    <w:rPr>
      <w:rFonts w:cs="OpenSymbol"/>
    </w:rPr>
  </w:style>
  <w:style w:type="character" w:styleId="Style17">
    <w:name w:val="Τηλέτυπο"/>
    <w:rPr>
      <w:rFonts w:ascii="Liberation Mono" w:hAnsi="Liberation Mono" w:eastAsia="Droid Sans Fallback" w:cs="Liberation Mono"/>
    </w:rPr>
  </w:style>
  <w:style w:type="paragraph" w:styleId="Style18">
    <w:name w:val="Επικεφαλίδα"/>
    <w:basedOn w:val="Normal"/>
    <w:next w:val="Style19"/>
    <w:pPr>
      <w:keepNext/>
      <w:spacing w:before="240" w:after="120"/>
    </w:pPr>
    <w:rPr>
      <w:rFonts w:ascii="Liberation Sans" w:hAnsi="Liberation Sans" w:eastAsia="Microsoft YaHei" w:cs="Arial"/>
      <w:sz w:val="28"/>
      <w:szCs w:val="28"/>
    </w:rPr>
  </w:style>
  <w:style w:type="paragraph" w:styleId="Style19">
    <w:name w:val="Σώμα κειμένου"/>
    <w:basedOn w:val="Normal"/>
    <w:pPr>
      <w:spacing w:lineRule="auto" w:line="288" w:before="0" w:after="140"/>
    </w:pPr>
    <w:rPr/>
  </w:style>
  <w:style w:type="paragraph" w:styleId="Style20">
    <w:name w:val="Λίστα"/>
    <w:basedOn w:val="Style19"/>
    <w:pPr/>
    <w:rPr>
      <w:rFonts w:cs="Arial"/>
    </w:rPr>
  </w:style>
  <w:style w:type="paragraph" w:styleId="Style21">
    <w:name w:val="Υπόμνημα"/>
    <w:basedOn w:val="Normal"/>
    <w:pPr>
      <w:suppressLineNumbers/>
      <w:spacing w:before="120" w:after="120"/>
    </w:pPr>
    <w:rPr>
      <w:rFonts w:cs="Arial"/>
      <w:i/>
      <w:iCs/>
      <w:sz w:val="24"/>
      <w:szCs w:val="24"/>
    </w:rPr>
  </w:style>
  <w:style w:type="paragraph" w:styleId="Style22">
    <w:name w:val="Ευρετήριο"/>
    <w:basedOn w:val="Normal"/>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29751</TotalTime>
  <Application>LibreOffice/4.2.8.2$Linux_X86_64 LibreOffice_project/420m0$Build-2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2017-12-23T15:06:51Z</dcterms:created>
  <dc:language>el-GR</dc:language>
  <dcterms:modified xsi:type="dcterms:W3CDTF">2018-01-10T16:52:43Z</dcterms:modified>
  <cp:revision>15</cp:revision>
</cp:coreProperties>
</file>