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440" w:rsidRPr="009F48E5" w:rsidRDefault="00CB7440" w:rsidP="00F0796F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Century Gothic" w:eastAsia="Times New Roman" w:hAnsi="Century Gothic" w:cs="Arial"/>
          <w:b/>
          <w:bCs/>
          <w:color w:val="000000" w:themeColor="text1"/>
          <w:sz w:val="27"/>
          <w:szCs w:val="27"/>
          <w:bdr w:val="none" w:sz="0" w:space="0" w:color="auto" w:frame="1"/>
          <w:lang w:val="el-GR"/>
        </w:rPr>
      </w:pPr>
      <w:bookmarkStart w:id="0" w:name="_GoBack"/>
      <w:bookmarkEnd w:id="0"/>
    </w:p>
    <w:p w:rsidR="002A5492" w:rsidRDefault="002B2853" w:rsidP="002A5492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</w:pPr>
      <w:r w:rsidRPr="00C52C71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Πρόσκληση για την Υποβολή Επιστημονικών Εργασιών </w:t>
      </w:r>
    </w:p>
    <w:p w:rsidR="002B2853" w:rsidRPr="001C12D9" w:rsidRDefault="002B2853" w:rsidP="002A5492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</w:pPr>
      <w:r w:rsidRPr="00C52C71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>προς Δημοσίευσ</w:t>
      </w:r>
      <w:r w:rsidR="009F48E5" w:rsidRPr="00C52C71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η </w:t>
      </w:r>
      <w:r w:rsidR="002A5492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>σ</w:t>
      </w:r>
      <w:r w:rsidR="009F48E5" w:rsidRPr="00C52C71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>τον Θεματικό Τόμο του π</w:t>
      </w:r>
      <w:r w:rsidRPr="00C52C71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εριοδικού </w:t>
      </w:r>
      <w:r w:rsidR="001C12D9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>«</w:t>
      </w:r>
      <w:r w:rsidR="009F48E5" w:rsidRPr="001C12D9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>παιδαγωγικά</w:t>
      </w:r>
      <w:r w:rsidR="009F48E5" w:rsidRPr="00C52C71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 ρ</w:t>
      </w:r>
      <w:r w:rsidRPr="00C52C71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εύματα </w:t>
      </w:r>
      <w:r w:rsidRPr="001C12D9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>στο Αιγαίο</w:t>
      </w:r>
      <w:r w:rsidR="001C12D9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>»</w:t>
      </w:r>
    </w:p>
    <w:p w:rsidR="007240D2" w:rsidRDefault="007240D2" w:rsidP="00C52C71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</w:pPr>
    </w:p>
    <w:p w:rsidR="00CB7440" w:rsidRPr="00C52C71" w:rsidRDefault="00CF6BB3" w:rsidP="00C52C71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</w:pPr>
      <w:r w:rsidRPr="00C52C71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Θεματικός τόμος: </w:t>
      </w:r>
      <w:proofErr w:type="spellStart"/>
      <w:r w:rsidRPr="00C52C71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  <w:t>Πολυ~Εστιακές</w:t>
      </w:r>
      <w:proofErr w:type="spellEnd"/>
      <w:r w:rsidRPr="00C52C71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 Προσεγγίσεις</w:t>
      </w:r>
      <w:r w:rsidR="00CB7440" w:rsidRPr="00C52C71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 στην Ειδική Αγωγή</w:t>
      </w:r>
    </w:p>
    <w:p w:rsidR="009F48E5" w:rsidRPr="00C52C71" w:rsidRDefault="009F48E5" w:rsidP="00C52C71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</w:p>
    <w:p w:rsidR="007240D2" w:rsidRDefault="007240D2" w:rsidP="00C52C71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</w:p>
    <w:p w:rsidR="007240D2" w:rsidRDefault="007240D2" w:rsidP="00C52C71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</w:p>
    <w:p w:rsidR="007240D2" w:rsidRDefault="007240D2" w:rsidP="00C52C71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</w:p>
    <w:p w:rsidR="009F48E5" w:rsidRDefault="00F0796F" w:rsidP="00C52C71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Η διεθνής περιοδική έκδοση παιδαγωγικών προβληματισμών 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 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«</w:t>
      </w:r>
      <w:r w:rsidR="009F48E5" w:rsidRPr="00C52C71">
        <w:rPr>
          <w:rFonts w:ascii="Century Gothic" w:eastAsia="Times New Roman" w:hAnsi="Century Gothic" w:cs="Arial"/>
          <w:b/>
          <w:iCs/>
          <w:color w:val="000000" w:themeColor="text1"/>
          <w:sz w:val="24"/>
          <w:szCs w:val="24"/>
          <w:lang w:val="el-GR"/>
        </w:rPr>
        <w:t>παιδαγωγικά</w:t>
      </w:r>
      <w:r w:rsidR="009F48E5" w:rsidRPr="00C52C71">
        <w:rPr>
          <w:rFonts w:ascii="Century Gothic" w:eastAsia="Times New Roman" w:hAnsi="Century Gothic" w:cs="Arial"/>
          <w:b/>
          <w:i/>
          <w:iCs/>
          <w:color w:val="000000" w:themeColor="text1"/>
          <w:sz w:val="24"/>
          <w:szCs w:val="24"/>
          <w:lang w:val="el-GR"/>
        </w:rPr>
        <w:t> </w:t>
      </w:r>
      <w:r w:rsidR="009F48E5" w:rsidRPr="00C52C71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lang w:val="el-GR"/>
        </w:rPr>
        <w:t>ρεύματα</w:t>
      </w:r>
      <w:r w:rsidR="009F48E5" w:rsidRPr="00C52C71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lang w:val="el-GR"/>
        </w:rPr>
        <w:t> </w:t>
      </w:r>
      <w:r w:rsidR="009F48E5" w:rsidRPr="00C52C71">
        <w:rPr>
          <w:rFonts w:ascii="Century Gothic" w:eastAsia="Times New Roman" w:hAnsi="Century Gothic" w:cs="Arial"/>
          <w:b/>
          <w:iCs/>
          <w:color w:val="000000" w:themeColor="text1"/>
          <w:sz w:val="24"/>
          <w:szCs w:val="24"/>
          <w:lang w:val="el-GR"/>
        </w:rPr>
        <w:t>στο Αιγαίο</w:t>
      </w:r>
      <w:r w:rsidRPr="00C52C71">
        <w:rPr>
          <w:rFonts w:ascii="Century Gothic" w:eastAsia="Times New Roman" w:hAnsi="Century Gothic" w:cs="Arial"/>
          <w:b/>
          <w:iCs/>
          <w:color w:val="000000" w:themeColor="text1"/>
          <w:sz w:val="24"/>
          <w:szCs w:val="24"/>
          <w:lang w:val="el-GR"/>
        </w:rPr>
        <w:t xml:space="preserve">» </w:t>
      </w:r>
      <w:r w:rsidR="009F48E5" w:rsidRPr="00C52C71">
        <w:rPr>
          <w:rFonts w:ascii="Century Gothic" w:eastAsia="Times New Roman" w:hAnsi="Century Gothic" w:cs="Arial"/>
          <w:i/>
          <w:iCs/>
          <w:color w:val="000000" w:themeColor="text1"/>
          <w:sz w:val="24"/>
          <w:szCs w:val="24"/>
          <w:lang w:val="el-GR"/>
        </w:rPr>
        <w:t> 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του Π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αιδαγωγικού 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Τ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μήματος 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Δ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ημοτικής 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Ε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κπαίδευσης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 του Πανεπιστημίου Αιγαίου προετοιμάζει την έκδοση ενός </w:t>
      </w:r>
      <w:r w:rsidR="009F48E5" w:rsidRPr="00C52C71">
        <w:rPr>
          <w:rFonts w:ascii="Century Gothic" w:eastAsia="Times New Roman" w:hAnsi="Century Gothic" w:cs="Arial"/>
          <w:b/>
          <w:color w:val="000000" w:themeColor="text1"/>
          <w:sz w:val="24"/>
          <w:szCs w:val="24"/>
          <w:lang w:val="el-GR"/>
        </w:rPr>
        <w:t>θεματικού τόμου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 με τίτλο: </w:t>
      </w:r>
      <w:proofErr w:type="spellStart"/>
      <w:r w:rsidR="009F48E5" w:rsidRPr="00C52C71"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  <w:t>Πολυ~Εστιακές</w:t>
      </w:r>
      <w:proofErr w:type="spellEnd"/>
      <w:r w:rsidR="009F48E5" w:rsidRPr="00C52C71"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  <w:t xml:space="preserve"> Προσεγγίσεις στην Ειδική Αγωγή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 και απευθύνει πρόσκληση σε όλους/ες τους/τις ενδιαφερόμενους/ες να υποβάλουν 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τις </w:t>
      </w:r>
      <w:r w:rsidR="009F48E5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εργασίες τους. </w:t>
      </w:r>
    </w:p>
    <w:p w:rsidR="00C52C71" w:rsidRPr="00C52C71" w:rsidRDefault="00C52C71" w:rsidP="00C52C71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</w:p>
    <w:p w:rsidR="00FF40DF" w:rsidRPr="00FF40DF" w:rsidRDefault="009F48E5" w:rsidP="00C52C71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Century Gothic" w:eastAsia="Times New Roman" w:hAnsi="Century Gothic" w:cs="Arial"/>
          <w:i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Η υποβολή μιας εργασίας προϋποθέτει ότι αυτή είναι πρωτότυπη και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br/>
        <w:t>δεν έχει δημοσιευθεί ούτε έχει υποβληθεί για δημοσίευση η ίδια ή τμήμα της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br/>
        <w:t>αλλού.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br/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br/>
      </w:r>
      <w:r w:rsidR="00FF40DF" w:rsidRPr="00FF40DF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  <w:t>Θεματικοί άξονες</w:t>
      </w:r>
      <w:r w:rsidRPr="00C52C71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  <w:t xml:space="preserve"> τόμου</w:t>
      </w:r>
      <w:r w:rsidR="00CF6BB3" w:rsidRPr="00C52C71">
        <w:rPr>
          <w:rFonts w:ascii="Century Gothic" w:eastAsia="Times New Roman" w:hAnsi="Century Gothic" w:cs="Arial"/>
          <w:b/>
          <w:bCs/>
          <w:i/>
          <w:color w:val="000000" w:themeColor="text1"/>
          <w:sz w:val="24"/>
          <w:szCs w:val="24"/>
          <w:bdr w:val="none" w:sz="0" w:space="0" w:color="auto" w:frame="1"/>
          <w:lang w:val="el-GR"/>
        </w:rPr>
        <w:t>:</w:t>
      </w:r>
    </w:p>
    <w:p w:rsidR="00FF40DF" w:rsidRPr="00FF40DF" w:rsidRDefault="00CB7440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Νέες τάσεις εκπαίδευ</w:t>
      </w:r>
      <w:r w:rsidR="00CF6BB3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σης στην ει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δική </w:t>
      </w:r>
      <w:r w:rsidR="00CF6BB3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αγωγή </w:t>
      </w:r>
      <w:r w:rsidR="00FF40DF" w:rsidRPr="00FF40DF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στην Ελλάδα και στον διεθνή χώρο</w:t>
      </w:r>
    </w:p>
    <w:p w:rsidR="00FF40DF" w:rsidRPr="00C52C71" w:rsidRDefault="00FF40DF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Μελέτη </w:t>
      </w:r>
      <w:r w:rsidR="00E64874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περιπτώσεων 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ειδικών εκπαιδευτικών αναγκών </w:t>
      </w:r>
    </w:p>
    <w:p w:rsidR="00FF40DF" w:rsidRPr="00C52C71" w:rsidRDefault="00FF40DF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FF40DF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Εργαλεία διάγνωσης και αξιολόγησης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 - </w:t>
      </w:r>
      <w:proofErr w:type="spellStart"/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Διαφοροδιάγνωση</w:t>
      </w:r>
      <w:proofErr w:type="spellEnd"/>
    </w:p>
    <w:p w:rsidR="00174BE3" w:rsidRPr="00FF40DF" w:rsidRDefault="00174BE3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Εξατομικευμένα Εκπαιδευτικά Προγράμματα</w:t>
      </w:r>
    </w:p>
    <w:p w:rsidR="00FF40DF" w:rsidRPr="00C52C71" w:rsidRDefault="00FF40DF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Ο ρόλος της </w:t>
      </w:r>
      <w:r w:rsidR="00CF6BB3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οικογένειας, του ειδικού παιδαγωγού και των </w:t>
      </w:r>
      <w:r w:rsidR="00E64874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επαγγελματιών ψυχικής υγείας</w:t>
      </w:r>
    </w:p>
    <w:p w:rsidR="00E64874" w:rsidRPr="00C52C71" w:rsidRDefault="00E64874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Μοντέλα  συνεργασίας </w:t>
      </w:r>
      <w:r w:rsidR="00CF6BB3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και πλέγματα στήριξης στην ειδική αγωγή</w:t>
      </w:r>
    </w:p>
    <w:p w:rsidR="00CF6BB3" w:rsidRPr="00C52C71" w:rsidRDefault="00CF6BB3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Επιμόρφωση και εξειδίκευση στην ειδική αγωγή</w:t>
      </w:r>
    </w:p>
    <w:p w:rsidR="006D201A" w:rsidRPr="00FF40DF" w:rsidRDefault="006D201A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Αξιολόγηση και </w:t>
      </w:r>
      <w:proofErr w:type="spellStart"/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στοχοθεσία</w:t>
      </w:r>
      <w:proofErr w:type="spellEnd"/>
    </w:p>
    <w:p w:rsidR="00FF40DF" w:rsidRPr="00FF40DF" w:rsidRDefault="00CF6BB3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Ειδική επαγγελματική ε</w:t>
      </w:r>
      <w:r w:rsidR="00FF40DF" w:rsidRPr="00FF40DF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κπαίδευση </w:t>
      </w:r>
    </w:p>
    <w:p w:rsidR="00FF40DF" w:rsidRPr="00C52C71" w:rsidRDefault="00FF40DF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FF40DF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Χρήση 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 των </w:t>
      </w:r>
      <w:r w:rsidRPr="00FF40DF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Τεχνολογιών της Πληροφορίας και </w:t>
      </w:r>
      <w:r w:rsidR="00CF6BB3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της Επικοινωνίας στον χώρο της ε</w:t>
      </w:r>
      <w:r w:rsidRPr="00FF40DF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ιδικής </w:t>
      </w:r>
      <w:r w:rsidR="00CF6BB3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α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γωγής</w:t>
      </w:r>
    </w:p>
    <w:p w:rsidR="00CF6BB3" w:rsidRPr="00C52C71" w:rsidRDefault="00CF6BB3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Ειδική αγωγή και </w:t>
      </w:r>
      <w:r w:rsidR="00120061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λογοτεχνία, 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κινηματογράφος, τέχνες, θέατρο</w:t>
      </w:r>
    </w:p>
    <w:p w:rsidR="00FF40DF" w:rsidRPr="00FF40DF" w:rsidRDefault="00CF6BB3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</w:rPr>
      </w:pPr>
      <w:proofErr w:type="spellStart"/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</w:rPr>
        <w:t>Δι</w:t>
      </w:r>
      <w:proofErr w:type="spellEnd"/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</w:rPr>
        <w:t xml:space="preserve">απολιτισμική και </w:t>
      </w:r>
      <w:proofErr w:type="spellStart"/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</w:rPr>
        <w:t>ε</w:t>
      </w:r>
      <w:r w:rsidR="00FF40DF" w:rsidRPr="00FF40DF">
        <w:rPr>
          <w:rFonts w:ascii="Century Gothic" w:eastAsia="Times New Roman" w:hAnsi="Century Gothic" w:cs="Arial"/>
          <w:color w:val="000000" w:themeColor="text1"/>
          <w:sz w:val="24"/>
          <w:szCs w:val="24"/>
        </w:rPr>
        <w:t>ιδική</w:t>
      </w:r>
      <w:proofErr w:type="spellEnd"/>
      <w:r w:rsidR="00FF40DF" w:rsidRPr="00FF40DF">
        <w:rPr>
          <w:rFonts w:ascii="Century Gothic" w:eastAsia="Times New Roman" w:hAnsi="Century Gothic" w:cs="Arial"/>
          <w:color w:val="000000" w:themeColor="text1"/>
          <w:sz w:val="24"/>
          <w:szCs w:val="24"/>
        </w:rPr>
        <w:t xml:space="preserve"> 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α</w:t>
      </w:r>
      <w:r w:rsidR="00E64874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γωγή</w:t>
      </w:r>
    </w:p>
    <w:p w:rsidR="00FF40DF" w:rsidRPr="00C52C71" w:rsidRDefault="00CF6BB3" w:rsidP="00C52C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color w:val="000000" w:themeColor="text1"/>
          <w:sz w:val="24"/>
          <w:szCs w:val="24"/>
        </w:rPr>
      </w:pPr>
      <w:proofErr w:type="spellStart"/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</w:rPr>
        <w:t>Ψυχολογί</w:t>
      </w:r>
      <w:proofErr w:type="spellEnd"/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</w:rPr>
        <w:t xml:space="preserve">α και </w:t>
      </w:r>
      <w:proofErr w:type="spellStart"/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</w:rPr>
        <w:t>ε</w:t>
      </w:r>
      <w:r w:rsidR="00FF40DF" w:rsidRPr="00FF40DF">
        <w:rPr>
          <w:rFonts w:ascii="Century Gothic" w:eastAsia="Times New Roman" w:hAnsi="Century Gothic" w:cs="Arial"/>
          <w:color w:val="000000" w:themeColor="text1"/>
          <w:sz w:val="24"/>
          <w:szCs w:val="24"/>
        </w:rPr>
        <w:t>ιδική</w:t>
      </w:r>
      <w:proofErr w:type="spellEnd"/>
      <w:r w:rsidR="00FF40DF" w:rsidRPr="00FF40DF">
        <w:rPr>
          <w:rFonts w:ascii="Century Gothic" w:eastAsia="Times New Roman" w:hAnsi="Century Gothic" w:cs="Arial"/>
          <w:color w:val="000000" w:themeColor="text1"/>
          <w:sz w:val="24"/>
          <w:szCs w:val="24"/>
        </w:rPr>
        <w:t xml:space="preserve"> 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α</w:t>
      </w:r>
      <w:r w:rsidR="00FF40DF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γωγή</w:t>
      </w:r>
    </w:p>
    <w:p w:rsidR="00F0796F" w:rsidRPr="00C52C71" w:rsidRDefault="00F0796F" w:rsidP="00C52C71">
      <w:pPr>
        <w:spacing w:after="0" w:line="240" w:lineRule="auto"/>
        <w:jc w:val="both"/>
        <w:rPr>
          <w:rFonts w:ascii="Century Gothic" w:eastAsia="Times New Roman" w:hAnsi="Century Gothic" w:cs="Arial"/>
          <w:b/>
          <w:color w:val="000000" w:themeColor="text1"/>
          <w:sz w:val="24"/>
          <w:szCs w:val="24"/>
          <w:lang w:val="el-GR"/>
        </w:rPr>
      </w:pPr>
    </w:p>
    <w:p w:rsidR="00F0796F" w:rsidRPr="00C52C71" w:rsidRDefault="00F0796F" w:rsidP="00C52C71">
      <w:pPr>
        <w:spacing w:after="0" w:line="240" w:lineRule="auto"/>
        <w:jc w:val="both"/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  <w:t>Σημαντικές ημερομηνίες:</w:t>
      </w:r>
    </w:p>
    <w:p w:rsidR="00F0796F" w:rsidRPr="00C52C71" w:rsidRDefault="00F0796F" w:rsidP="00C52C7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15 Δεκεμβρίου 2017: Υποβολή εργασιών</w:t>
      </w:r>
    </w:p>
    <w:p w:rsidR="00F0796F" w:rsidRPr="00C52C71" w:rsidRDefault="00F0796F" w:rsidP="00C52C7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15 Ιανουαρίου: Ενημέρωση αποδοχής</w:t>
      </w:r>
    </w:p>
    <w:p w:rsidR="00C52C71" w:rsidRDefault="00F0796F" w:rsidP="00C52C7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15 Φεβρουαρίου 2017: Τελική κατάθεση εργασιών</w:t>
      </w:r>
    </w:p>
    <w:p w:rsidR="00C52C71" w:rsidRDefault="00F0796F" w:rsidP="00C52C7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31 Μαρτίου 2018: Δημοσίευση</w:t>
      </w:r>
    </w:p>
    <w:p w:rsidR="00C52C71" w:rsidRDefault="00C52C71" w:rsidP="00C52C71">
      <w:pPr>
        <w:spacing w:after="0" w:line="240" w:lineRule="auto"/>
        <w:jc w:val="both"/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</w:pPr>
    </w:p>
    <w:p w:rsidR="00F0796F" w:rsidRPr="00C52C71" w:rsidRDefault="00F0796F" w:rsidP="00C52C71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  <w:t>Οδηγίες  συγγραφή</w:t>
      </w:r>
      <w:r w:rsidR="00C52C71" w:rsidRPr="00C52C71"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  <w:t>ς</w:t>
      </w:r>
      <w:r w:rsidRPr="00C52C71"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  <w:t>:</w:t>
      </w:r>
    </w:p>
    <w:p w:rsidR="00C52C71" w:rsidRPr="00C52C71" w:rsidRDefault="00C52C71" w:rsidP="00C52C71">
      <w:pPr>
        <w:pStyle w:val="txtnormal"/>
        <w:numPr>
          <w:ilvl w:val="0"/>
          <w:numId w:val="7"/>
        </w:numPr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>Ο</w:t>
      </w:r>
      <w:r w:rsidR="00F0796F" w:rsidRPr="00C52C71">
        <w:rPr>
          <w:rFonts w:ascii="Century Gothic" w:hAnsi="Century Gothic" w:cs="Arial"/>
          <w:color w:val="000000" w:themeColor="text1"/>
          <w:lang w:val="el-GR"/>
        </w:rPr>
        <w:t xml:space="preserve">/η συγγραφέας αναγράφει τα προσωπικά στοιχεία </w:t>
      </w:r>
      <w:r w:rsidRPr="00C52C71">
        <w:rPr>
          <w:rFonts w:ascii="Century Gothic" w:hAnsi="Century Gothic" w:cs="Arial"/>
          <w:color w:val="000000" w:themeColor="text1"/>
          <w:lang w:val="el-GR"/>
        </w:rPr>
        <w:t>αποκλειστικά σε ξεχωριστό χαρτί</w:t>
      </w:r>
      <w:r w:rsidR="00F0796F" w:rsidRPr="00C52C71">
        <w:rPr>
          <w:rFonts w:ascii="Century Gothic" w:hAnsi="Century Gothic" w:cs="Arial"/>
          <w:color w:val="000000" w:themeColor="text1"/>
          <w:lang w:val="el-GR"/>
        </w:rPr>
        <w:t>/ αρχείο.</w:t>
      </w:r>
    </w:p>
    <w:p w:rsidR="00C52C71" w:rsidRPr="00C52C71" w:rsidRDefault="00F0796F" w:rsidP="00C52C71">
      <w:pPr>
        <w:pStyle w:val="txtnormal"/>
        <w:numPr>
          <w:ilvl w:val="0"/>
          <w:numId w:val="7"/>
        </w:numPr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>Κάθε κείμενο θα αποστέλλεται ανώνυμα σε δύο κριτές.</w:t>
      </w:r>
    </w:p>
    <w:p w:rsidR="00C52C71" w:rsidRPr="00C52C71" w:rsidRDefault="00F0796F" w:rsidP="00C52C71">
      <w:pPr>
        <w:pStyle w:val="txtnormal"/>
        <w:numPr>
          <w:ilvl w:val="0"/>
          <w:numId w:val="7"/>
        </w:numPr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 xml:space="preserve">Η έκταση των κειμένων πρέπει να κυμαίνεται μεταξύ 3.000 και 5.000 λέξεων (γραμματοσειρά Times New Roman 11, μονό διάστιχο) συμπεριλαμβανομένων της </w:t>
      </w:r>
      <w:r w:rsidRPr="00C52C71">
        <w:rPr>
          <w:rFonts w:ascii="Century Gothic" w:hAnsi="Century Gothic" w:cs="Arial"/>
          <w:color w:val="000000" w:themeColor="text1"/>
          <w:lang w:val="el-GR"/>
        </w:rPr>
        <w:lastRenderedPageBreak/>
        <w:t>περίληψης και της βιβλιογραφίας. Η περίληψη θα είναι σε αγγλική ή γερμανική ή γαλλική γλώσσα και δεν θα υπερβαίνει τις 200 λέξεις. Τέλος, για κάθε κείμενο θα πρέπει να ορίζονται από το / τη συγγραφέα βασικές έννοιες (λέξεις κλειδιά).</w:t>
      </w:r>
    </w:p>
    <w:p w:rsidR="00C52C71" w:rsidRPr="00C52C71" w:rsidRDefault="00F0796F" w:rsidP="00C52C71">
      <w:pPr>
        <w:pStyle w:val="txtnormal"/>
        <w:numPr>
          <w:ilvl w:val="0"/>
          <w:numId w:val="7"/>
        </w:numPr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>Οι υποσημειώσεις πρέπει να είναι συγκεντρωμένες στο τέλος του κειμένου.</w:t>
      </w:r>
    </w:p>
    <w:p w:rsidR="00C52C71" w:rsidRDefault="00F0796F" w:rsidP="00C52C71">
      <w:pPr>
        <w:pStyle w:val="txtnormal"/>
        <w:numPr>
          <w:ilvl w:val="0"/>
          <w:numId w:val="7"/>
        </w:numPr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>Σε π</w:t>
      </w:r>
      <w:r w:rsidR="00C52C71" w:rsidRPr="00C52C71">
        <w:rPr>
          <w:rFonts w:ascii="Century Gothic" w:hAnsi="Century Gothic" w:cs="Arial"/>
          <w:color w:val="000000" w:themeColor="text1"/>
          <w:lang w:val="el-GR"/>
        </w:rPr>
        <w:t>ερίπτωση που υπάρχουν πίνακες/</w:t>
      </w:r>
      <w:r w:rsidRPr="00C52C71">
        <w:rPr>
          <w:rFonts w:ascii="Century Gothic" w:hAnsi="Century Gothic" w:cs="Arial"/>
          <w:color w:val="000000" w:themeColor="text1"/>
          <w:lang w:val="el-GR"/>
        </w:rPr>
        <w:t>διαγράμματα, παρακαλούμε να είναι σε ξεχωριστά αρχεία.</w:t>
      </w:r>
    </w:p>
    <w:p w:rsidR="00C52C71" w:rsidRDefault="00C52C71" w:rsidP="00C52C71">
      <w:pPr>
        <w:pStyle w:val="a5"/>
        <w:jc w:val="both"/>
        <w:rPr>
          <w:rFonts w:ascii="Century Gothic" w:hAnsi="Century Gothic" w:cs="Arial"/>
          <w:color w:val="000000" w:themeColor="text1"/>
          <w:lang w:val="el-GR"/>
        </w:rPr>
      </w:pPr>
    </w:p>
    <w:p w:rsidR="00C52C71" w:rsidRPr="00C52C71" w:rsidRDefault="00F0796F" w:rsidP="00C52C71">
      <w:pPr>
        <w:pStyle w:val="txtnormal"/>
        <w:numPr>
          <w:ilvl w:val="0"/>
          <w:numId w:val="7"/>
        </w:numPr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>Βιβλιογραφικές αναφορές και βιβλιογραφία:</w:t>
      </w:r>
    </w:p>
    <w:p w:rsidR="00C52C71" w:rsidRPr="00C52C71" w:rsidRDefault="00F0796F" w:rsidP="00C52C71">
      <w:pPr>
        <w:pStyle w:val="txtnormal"/>
        <w:numPr>
          <w:ilvl w:val="0"/>
          <w:numId w:val="8"/>
        </w:numPr>
        <w:spacing w:before="0" w:beforeAutospacing="0" w:after="0" w:afterAutospacing="0"/>
        <w:jc w:val="both"/>
        <w:rPr>
          <w:rFonts w:ascii="Century Gothic" w:hAnsi="Century Gothic" w:cs="Arial"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>Οι βιβλιογραφικές αναφορές μέσα στο κείμενο μπορούν να έχουν τις ακόλουθες μορφές, ανάλογα με την περίπτωση:</w:t>
      </w:r>
    </w:p>
    <w:p w:rsidR="00C52C71" w:rsidRDefault="00C52C71" w:rsidP="00C52C71">
      <w:pPr>
        <w:pStyle w:val="txtnormal"/>
        <w:spacing w:before="0" w:beforeAutospacing="0" w:after="0" w:afterAutospacing="0"/>
        <w:ind w:left="1440" w:firstLine="720"/>
        <w:jc w:val="both"/>
        <w:rPr>
          <w:rFonts w:ascii="Century Gothic" w:hAnsi="Century Gothic" w:cs="Arial"/>
          <w:i/>
          <w:color w:val="000000" w:themeColor="text1"/>
        </w:rPr>
      </w:pPr>
      <w:r w:rsidRPr="00C52C71">
        <w:rPr>
          <w:rFonts w:ascii="Century Gothic" w:hAnsi="Century Gothic" w:cs="Arial"/>
          <w:color w:val="000000" w:themeColor="text1"/>
        </w:rPr>
        <w:t>(</w:t>
      </w:r>
      <w:proofErr w:type="spellStart"/>
      <w:r w:rsidR="00F0796F" w:rsidRPr="00C52C71">
        <w:rPr>
          <w:rFonts w:ascii="Century Gothic" w:hAnsi="Century Gothic" w:cs="Arial"/>
          <w:color w:val="000000" w:themeColor="text1"/>
          <w:lang w:val="el-GR"/>
        </w:rPr>
        <w:t>Βάμβουκας</w:t>
      </w:r>
      <w:proofErr w:type="spellEnd"/>
      <w:r w:rsidR="00F0796F" w:rsidRPr="00C52C71">
        <w:rPr>
          <w:rFonts w:ascii="Century Gothic" w:hAnsi="Century Gothic" w:cs="Arial"/>
          <w:color w:val="000000" w:themeColor="text1"/>
        </w:rPr>
        <w:t xml:space="preserve"> 1988), (Cummins 2000:233), (</w:t>
      </w:r>
      <w:proofErr w:type="spellStart"/>
      <w:r w:rsidR="00F0796F" w:rsidRPr="00C52C71">
        <w:rPr>
          <w:rFonts w:ascii="Century Gothic" w:hAnsi="Century Gothic" w:cs="Arial"/>
          <w:color w:val="000000" w:themeColor="text1"/>
        </w:rPr>
        <w:t>Govaris</w:t>
      </w:r>
      <w:proofErr w:type="spellEnd"/>
      <w:r w:rsidR="00F0796F" w:rsidRPr="00C52C71">
        <w:rPr>
          <w:rFonts w:ascii="Century Gothic" w:hAnsi="Century Gothic" w:cs="Arial"/>
          <w:color w:val="000000" w:themeColor="text1"/>
        </w:rPr>
        <w:t xml:space="preserve"> et al 2003).</w:t>
      </w:r>
    </w:p>
    <w:p w:rsidR="00F0796F" w:rsidRPr="00C52C71" w:rsidRDefault="00F0796F" w:rsidP="00C52C71">
      <w:pPr>
        <w:pStyle w:val="txtnormal"/>
        <w:numPr>
          <w:ilvl w:val="0"/>
          <w:numId w:val="8"/>
        </w:numPr>
        <w:spacing w:before="0" w:beforeAutospacing="0" w:after="0" w:afterAutospacing="0"/>
        <w:jc w:val="both"/>
        <w:rPr>
          <w:rFonts w:ascii="Century Gothic" w:hAnsi="Century Gothic" w:cs="Arial"/>
          <w:i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>Η βιβλιογραφία στο τέλος του κειμένου ακολουθεί την εξής μορφή, κατά περίπτωση:</w:t>
      </w:r>
    </w:p>
    <w:p w:rsidR="00F0796F" w:rsidRPr="00C52C71" w:rsidRDefault="00F0796F" w:rsidP="00C52C71">
      <w:pPr>
        <w:pStyle w:val="txtnormal"/>
        <w:spacing w:before="0" w:beforeAutospacing="0" w:after="0" w:afterAutospacing="0"/>
        <w:ind w:left="2160"/>
        <w:jc w:val="both"/>
        <w:rPr>
          <w:rFonts w:ascii="Century Gothic" w:hAnsi="Century Gothic" w:cs="Arial"/>
          <w:color w:val="000000" w:themeColor="text1"/>
          <w:lang w:val="el-GR"/>
        </w:rPr>
      </w:pPr>
      <w:proofErr w:type="spellStart"/>
      <w:r w:rsidRPr="00C52C71">
        <w:rPr>
          <w:rFonts w:ascii="Century Gothic" w:hAnsi="Century Gothic" w:cs="Arial"/>
          <w:color w:val="000000" w:themeColor="text1"/>
          <w:lang w:val="el-GR"/>
        </w:rPr>
        <w:t>Καπλάν</w:t>
      </w:r>
      <w:r w:rsidR="00C52C71" w:rsidRPr="00C52C71">
        <w:rPr>
          <w:rFonts w:ascii="Century Gothic" w:hAnsi="Century Gothic" w:cs="Arial"/>
          <w:color w:val="000000" w:themeColor="text1"/>
          <w:lang w:val="el-GR"/>
        </w:rPr>
        <w:t>ογλου</w:t>
      </w:r>
      <w:proofErr w:type="spellEnd"/>
      <w:r w:rsidR="00C52C71" w:rsidRPr="00C52C71">
        <w:rPr>
          <w:rFonts w:ascii="Century Gothic" w:hAnsi="Century Gothic" w:cs="Arial"/>
          <w:color w:val="000000" w:themeColor="text1"/>
          <w:lang w:val="el-GR"/>
        </w:rPr>
        <w:t xml:space="preserve">, Μ. (2001). </w:t>
      </w:r>
      <w:r w:rsidR="00C52C71" w:rsidRPr="00C52C71">
        <w:rPr>
          <w:rFonts w:ascii="Century Gothic" w:hAnsi="Century Gothic" w:cs="Arial"/>
          <w:i/>
          <w:color w:val="000000" w:themeColor="text1"/>
          <w:lang w:val="el-GR"/>
        </w:rPr>
        <w:t>Παραμύθι και α</w:t>
      </w:r>
      <w:r w:rsidRPr="00C52C71">
        <w:rPr>
          <w:rFonts w:ascii="Century Gothic" w:hAnsi="Century Gothic" w:cs="Arial"/>
          <w:i/>
          <w:color w:val="000000" w:themeColor="text1"/>
          <w:lang w:val="el-GR"/>
        </w:rPr>
        <w:t>φήγηση στη</w:t>
      </w:r>
      <w:r w:rsidR="00C52C71" w:rsidRPr="00C52C71">
        <w:rPr>
          <w:rFonts w:ascii="Century Gothic" w:hAnsi="Century Gothic" w:cs="Arial"/>
          <w:i/>
          <w:color w:val="000000" w:themeColor="text1"/>
          <w:lang w:val="el-GR"/>
        </w:rPr>
        <w:t xml:space="preserve">ν Ελλάδα: </w:t>
      </w:r>
      <w:proofErr w:type="spellStart"/>
      <w:r w:rsidR="00C52C71" w:rsidRPr="00C52C71">
        <w:rPr>
          <w:rFonts w:ascii="Century Gothic" w:hAnsi="Century Gothic" w:cs="Arial"/>
          <w:i/>
          <w:color w:val="000000" w:themeColor="text1"/>
          <w:lang w:val="el-GR"/>
        </w:rPr>
        <w:t>M</w:t>
      </w:r>
      <w:r w:rsidRPr="00C52C71">
        <w:rPr>
          <w:rFonts w:ascii="Century Gothic" w:hAnsi="Century Gothic" w:cs="Arial"/>
          <w:i/>
          <w:color w:val="000000" w:themeColor="text1"/>
          <w:lang w:val="el-GR"/>
        </w:rPr>
        <w:t>ια</w:t>
      </w:r>
      <w:proofErr w:type="spellEnd"/>
      <w:r w:rsidRPr="00C52C71">
        <w:rPr>
          <w:rFonts w:ascii="Century Gothic" w:hAnsi="Century Gothic" w:cs="Arial"/>
          <w:i/>
          <w:color w:val="000000" w:themeColor="text1"/>
          <w:lang w:val="el-GR"/>
        </w:rPr>
        <w:t xml:space="preserve"> παλιά τέχνη σε μια νέα εποχή</w:t>
      </w:r>
      <w:r w:rsidR="002A5492">
        <w:rPr>
          <w:rFonts w:ascii="Century Gothic" w:hAnsi="Century Gothic" w:cs="Arial"/>
          <w:color w:val="000000" w:themeColor="text1"/>
          <w:lang w:val="el-GR"/>
        </w:rPr>
        <w:t xml:space="preserve">. </w:t>
      </w:r>
      <w:r w:rsidRPr="00C52C71">
        <w:rPr>
          <w:rFonts w:ascii="Century Gothic" w:hAnsi="Century Gothic" w:cs="Arial"/>
          <w:color w:val="000000" w:themeColor="text1"/>
          <w:lang w:val="el-GR"/>
        </w:rPr>
        <w:t>Αθήνα: Πατάκη</w:t>
      </w:r>
      <w:r w:rsidR="00C52C71" w:rsidRPr="00C52C71">
        <w:rPr>
          <w:rFonts w:ascii="Century Gothic" w:hAnsi="Century Gothic" w:cs="Arial"/>
          <w:color w:val="000000" w:themeColor="text1"/>
          <w:lang w:val="el-GR"/>
        </w:rPr>
        <w:t>ς.</w:t>
      </w:r>
    </w:p>
    <w:p w:rsidR="00C52C71" w:rsidRDefault="00C52C71" w:rsidP="00C52C71">
      <w:pPr>
        <w:pStyle w:val="txtnormal"/>
        <w:spacing w:before="0" w:beforeAutospacing="0" w:after="0" w:afterAutospacing="0"/>
        <w:ind w:left="1440" w:firstLine="720"/>
        <w:jc w:val="both"/>
        <w:rPr>
          <w:rFonts w:ascii="Century Gothic" w:hAnsi="Century Gothic" w:cs="Arial"/>
          <w:color w:val="000000" w:themeColor="text1"/>
          <w:lang w:val="el-GR"/>
        </w:rPr>
      </w:pPr>
    </w:p>
    <w:p w:rsidR="00F0796F" w:rsidRPr="00C52C71" w:rsidRDefault="00F0796F" w:rsidP="00C52C71">
      <w:pPr>
        <w:pStyle w:val="txtnormal"/>
        <w:spacing w:before="0" w:beforeAutospacing="0" w:after="0" w:afterAutospacing="0"/>
        <w:ind w:left="2160"/>
        <w:jc w:val="both"/>
        <w:rPr>
          <w:rFonts w:ascii="Century Gothic" w:hAnsi="Century Gothic" w:cs="Arial"/>
          <w:color w:val="000000" w:themeColor="text1"/>
        </w:rPr>
      </w:pPr>
      <w:r w:rsidRPr="002A5492">
        <w:rPr>
          <w:rFonts w:ascii="Century Gothic" w:hAnsi="Century Gothic" w:cs="Arial"/>
          <w:color w:val="000000" w:themeColor="text1"/>
        </w:rPr>
        <w:t xml:space="preserve">Shaw, P. (2003). </w:t>
      </w:r>
      <w:r w:rsidRPr="00C52C71">
        <w:rPr>
          <w:rFonts w:ascii="Century Gothic" w:hAnsi="Century Gothic" w:cs="Arial"/>
          <w:color w:val="000000" w:themeColor="text1"/>
        </w:rPr>
        <w:t>Lead</w:t>
      </w:r>
      <w:r w:rsidR="00C52C71" w:rsidRPr="00C52C71">
        <w:rPr>
          <w:rFonts w:ascii="Century Gothic" w:hAnsi="Century Gothic" w:cs="Arial"/>
          <w:color w:val="000000" w:themeColor="text1"/>
        </w:rPr>
        <w:t>ership in the Diverse School. In</w:t>
      </w:r>
      <w:r w:rsidRPr="00C52C71">
        <w:rPr>
          <w:rFonts w:ascii="Century Gothic" w:hAnsi="Century Gothic" w:cs="Arial"/>
          <w:color w:val="000000" w:themeColor="text1"/>
        </w:rPr>
        <w:t xml:space="preserve">: </w:t>
      </w:r>
      <w:r w:rsidR="00C52C71" w:rsidRPr="00C52C71">
        <w:rPr>
          <w:rFonts w:ascii="Century Gothic" w:hAnsi="Century Gothic" w:cs="Arial"/>
          <w:color w:val="000000" w:themeColor="text1"/>
        </w:rPr>
        <w:t xml:space="preserve">S. R. Schechter </w:t>
      </w:r>
      <w:r w:rsidRPr="00C52C71">
        <w:rPr>
          <w:rFonts w:ascii="Century Gothic" w:hAnsi="Century Gothic" w:cs="Arial"/>
          <w:color w:val="000000" w:themeColor="text1"/>
        </w:rPr>
        <w:t xml:space="preserve">&amp; </w:t>
      </w:r>
      <w:r w:rsidR="00C52C71" w:rsidRPr="00C52C71">
        <w:rPr>
          <w:rFonts w:ascii="Century Gothic" w:hAnsi="Century Gothic" w:cs="Arial"/>
          <w:color w:val="000000" w:themeColor="text1"/>
        </w:rPr>
        <w:t>J. Cummins (</w:t>
      </w:r>
      <w:proofErr w:type="spellStart"/>
      <w:r w:rsidR="00C52C71" w:rsidRPr="00C52C71">
        <w:rPr>
          <w:rFonts w:ascii="Century Gothic" w:hAnsi="Century Gothic" w:cs="Arial"/>
          <w:color w:val="000000" w:themeColor="text1"/>
        </w:rPr>
        <w:t>Eds</w:t>
      </w:r>
      <w:proofErr w:type="spellEnd"/>
      <w:r w:rsidR="00C52C71" w:rsidRPr="00C52C71">
        <w:rPr>
          <w:rFonts w:ascii="Century Gothic" w:hAnsi="Century Gothic" w:cs="Arial"/>
          <w:color w:val="000000" w:themeColor="text1"/>
        </w:rPr>
        <w:t xml:space="preserve">), </w:t>
      </w:r>
      <w:r w:rsidR="00C52C71" w:rsidRPr="00C52C71">
        <w:rPr>
          <w:rFonts w:ascii="Century Gothic" w:hAnsi="Century Gothic" w:cs="Arial"/>
          <w:i/>
          <w:color w:val="000000" w:themeColor="text1"/>
        </w:rPr>
        <w:t>Multilingual education in practice – Using diversity as a r</w:t>
      </w:r>
      <w:r w:rsidRPr="00C52C71">
        <w:rPr>
          <w:rFonts w:ascii="Century Gothic" w:hAnsi="Century Gothic" w:cs="Arial"/>
          <w:i/>
          <w:color w:val="000000" w:themeColor="text1"/>
        </w:rPr>
        <w:t>esource</w:t>
      </w:r>
      <w:r w:rsidR="002A5492">
        <w:rPr>
          <w:rFonts w:ascii="Century Gothic" w:hAnsi="Century Gothic" w:cs="Arial"/>
          <w:color w:val="000000" w:themeColor="text1"/>
        </w:rPr>
        <w:t xml:space="preserve">. </w:t>
      </w:r>
      <w:proofErr w:type="spellStart"/>
      <w:r w:rsidRPr="00C52C71">
        <w:rPr>
          <w:rFonts w:ascii="Century Gothic" w:hAnsi="Century Gothic" w:cs="Arial"/>
          <w:color w:val="000000" w:themeColor="text1"/>
        </w:rPr>
        <w:t>Portmouth</w:t>
      </w:r>
      <w:proofErr w:type="spellEnd"/>
      <w:r w:rsidRPr="00C52C71">
        <w:rPr>
          <w:rFonts w:ascii="Century Gothic" w:hAnsi="Century Gothic" w:cs="Arial"/>
          <w:color w:val="000000" w:themeColor="text1"/>
        </w:rPr>
        <w:t>, NH: Heinemann</w:t>
      </w:r>
    </w:p>
    <w:p w:rsidR="00C52C71" w:rsidRDefault="00C52C71" w:rsidP="00C52C71">
      <w:pPr>
        <w:pStyle w:val="txtnormal"/>
        <w:spacing w:before="0" w:beforeAutospacing="0" w:after="0" w:afterAutospacing="0"/>
        <w:ind w:left="2160"/>
        <w:jc w:val="both"/>
        <w:rPr>
          <w:rFonts w:ascii="Century Gothic" w:hAnsi="Century Gothic" w:cs="Arial"/>
          <w:color w:val="000000" w:themeColor="text1"/>
        </w:rPr>
      </w:pPr>
    </w:p>
    <w:p w:rsidR="00C52C71" w:rsidRDefault="00F0796F" w:rsidP="00C52C71">
      <w:pPr>
        <w:pStyle w:val="txtnormal"/>
        <w:spacing w:before="0" w:beforeAutospacing="0" w:after="0" w:afterAutospacing="0"/>
        <w:ind w:left="2160"/>
        <w:jc w:val="both"/>
        <w:rPr>
          <w:rFonts w:ascii="Century Gothic" w:hAnsi="Century Gothic" w:cs="Arial"/>
          <w:color w:val="000000" w:themeColor="text1"/>
          <w:lang w:val="el-GR"/>
        </w:rPr>
      </w:pPr>
      <w:proofErr w:type="spellStart"/>
      <w:r w:rsidRPr="00C52C71">
        <w:rPr>
          <w:rFonts w:ascii="Century Gothic" w:hAnsi="Century Gothic" w:cs="Arial"/>
          <w:color w:val="000000" w:themeColor="text1"/>
          <w:lang w:val="el-GR"/>
        </w:rPr>
        <w:t>Βοσνι</w:t>
      </w:r>
      <w:r w:rsidR="00C52C71" w:rsidRPr="00C52C71">
        <w:rPr>
          <w:rFonts w:ascii="Century Gothic" w:hAnsi="Century Gothic" w:cs="Arial"/>
          <w:color w:val="000000" w:themeColor="text1"/>
          <w:lang w:val="el-GR"/>
        </w:rPr>
        <w:t>άδου</w:t>
      </w:r>
      <w:proofErr w:type="spellEnd"/>
      <w:r w:rsidR="00C52C71" w:rsidRPr="00C52C71">
        <w:rPr>
          <w:rFonts w:ascii="Century Gothic" w:hAnsi="Century Gothic" w:cs="Arial"/>
          <w:color w:val="000000" w:themeColor="text1"/>
          <w:lang w:val="el-GR"/>
        </w:rPr>
        <w:t>, Στ. (2002). Οι ΤΠΕ στην εκ</w:t>
      </w:r>
      <w:r w:rsidRPr="00C52C71">
        <w:rPr>
          <w:rFonts w:ascii="Century Gothic" w:hAnsi="Century Gothic" w:cs="Arial"/>
          <w:color w:val="000000" w:themeColor="text1"/>
          <w:lang w:val="el-GR"/>
        </w:rPr>
        <w:t>παίδευση: Προοπτι</w:t>
      </w:r>
      <w:r w:rsidR="00C52C71" w:rsidRPr="00C52C71">
        <w:rPr>
          <w:rFonts w:ascii="Century Gothic" w:hAnsi="Century Gothic" w:cs="Arial"/>
          <w:color w:val="000000" w:themeColor="text1"/>
          <w:lang w:val="el-GR"/>
        </w:rPr>
        <w:t>κές, προβλήματα και προτάσεις. Σ</w:t>
      </w:r>
      <w:r w:rsidRPr="00C52C71">
        <w:rPr>
          <w:rFonts w:ascii="Century Gothic" w:hAnsi="Century Gothic" w:cs="Arial"/>
          <w:color w:val="000000" w:themeColor="text1"/>
          <w:lang w:val="el-GR"/>
        </w:rPr>
        <w:t xml:space="preserve">το: </w:t>
      </w:r>
      <w:r w:rsidR="00C52C71" w:rsidRPr="00C52C71">
        <w:rPr>
          <w:rFonts w:ascii="Century Gothic" w:hAnsi="Century Gothic" w:cs="Arial"/>
          <w:color w:val="000000" w:themeColor="text1"/>
          <w:lang w:val="el-GR"/>
        </w:rPr>
        <w:t>Α. Δημητρακοπούλου</w:t>
      </w:r>
      <w:r w:rsidRPr="00C52C71">
        <w:rPr>
          <w:rFonts w:ascii="Century Gothic" w:hAnsi="Century Gothic" w:cs="Arial"/>
          <w:color w:val="000000" w:themeColor="text1"/>
          <w:lang w:val="el-GR"/>
        </w:rPr>
        <w:t>. (</w:t>
      </w:r>
      <w:proofErr w:type="spellStart"/>
      <w:r w:rsidR="00C52C71" w:rsidRPr="00C52C71">
        <w:rPr>
          <w:rFonts w:ascii="Century Gothic" w:hAnsi="Century Gothic" w:cs="Arial"/>
          <w:color w:val="000000" w:themeColor="text1"/>
          <w:lang w:val="el-GR"/>
        </w:rPr>
        <w:t>Επιμ</w:t>
      </w:r>
      <w:proofErr w:type="spellEnd"/>
      <w:r w:rsidR="00C52C71" w:rsidRPr="00C52C71">
        <w:rPr>
          <w:rFonts w:ascii="Century Gothic" w:hAnsi="Century Gothic" w:cs="Arial"/>
          <w:color w:val="000000" w:themeColor="text1"/>
          <w:lang w:val="el-GR"/>
        </w:rPr>
        <w:t xml:space="preserve">.), </w:t>
      </w:r>
      <w:r w:rsidRPr="00C52C71">
        <w:rPr>
          <w:rFonts w:ascii="Century Gothic" w:hAnsi="Century Gothic" w:cs="Arial"/>
          <w:i/>
          <w:color w:val="000000" w:themeColor="text1"/>
          <w:lang w:val="el-GR"/>
        </w:rPr>
        <w:t>Οι Τεχνολογίες της Πληροφορίας και της Επικοινωνίας στην Εκπαίδευση</w:t>
      </w:r>
      <w:r w:rsidRPr="00C52C71">
        <w:rPr>
          <w:rFonts w:ascii="Century Gothic" w:hAnsi="Century Gothic" w:cs="Arial"/>
          <w:color w:val="000000" w:themeColor="text1"/>
          <w:lang w:val="el-GR"/>
        </w:rPr>
        <w:t>. Πρακτικά συνεδρίου, Αθήνα / Ρόδος: Καστανιώτης</w:t>
      </w:r>
    </w:p>
    <w:p w:rsidR="00C52C71" w:rsidRDefault="00C52C71" w:rsidP="00C52C71">
      <w:pPr>
        <w:pStyle w:val="txtnormal"/>
        <w:spacing w:before="0" w:beforeAutospacing="0" w:after="0" w:afterAutospacing="0"/>
        <w:ind w:left="2160"/>
        <w:jc w:val="both"/>
        <w:rPr>
          <w:rFonts w:ascii="Century Gothic" w:hAnsi="Century Gothic" w:cs="Arial"/>
          <w:color w:val="000000" w:themeColor="text1"/>
          <w:lang w:val="el-GR"/>
        </w:rPr>
      </w:pPr>
    </w:p>
    <w:p w:rsidR="00F0796F" w:rsidRPr="00C52C71" w:rsidRDefault="00F0796F" w:rsidP="00C52C71">
      <w:pPr>
        <w:pStyle w:val="txtnormal"/>
        <w:spacing w:before="0" w:beforeAutospacing="0" w:after="0" w:afterAutospacing="0"/>
        <w:ind w:left="2160"/>
        <w:jc w:val="both"/>
        <w:rPr>
          <w:rFonts w:ascii="Century Gothic" w:hAnsi="Century Gothic" w:cs="Arial"/>
          <w:color w:val="000000" w:themeColor="text1"/>
          <w:lang w:val="el-GR"/>
        </w:rPr>
      </w:pPr>
      <w:r w:rsidRPr="00C52C71">
        <w:rPr>
          <w:rFonts w:ascii="Century Gothic" w:hAnsi="Century Gothic" w:cs="Arial"/>
          <w:color w:val="000000" w:themeColor="text1"/>
          <w:lang w:val="el-GR"/>
        </w:rPr>
        <w:t xml:space="preserve">Θεοδωροπούλου, Ε. (2003). Η Ανάγνωση Κειμένων: Σχεδίασμα για την Κατασκευή ενός Φιλοσοφικού Παραδείγματος. </w:t>
      </w:r>
      <w:r w:rsidRPr="00C52C71">
        <w:rPr>
          <w:rFonts w:ascii="Century Gothic" w:hAnsi="Century Gothic" w:cs="Arial"/>
          <w:i/>
          <w:color w:val="000000" w:themeColor="text1"/>
          <w:lang w:val="el-GR"/>
        </w:rPr>
        <w:t>Επιστήμες Αγωγής</w:t>
      </w:r>
      <w:r w:rsidRPr="00C52C71">
        <w:rPr>
          <w:rFonts w:ascii="Century Gothic" w:hAnsi="Century Gothic" w:cs="Arial"/>
          <w:color w:val="000000" w:themeColor="text1"/>
          <w:lang w:val="el-GR"/>
        </w:rPr>
        <w:t xml:space="preserve">, </w:t>
      </w:r>
      <w:r w:rsidR="00C52C71" w:rsidRPr="00C52C71">
        <w:rPr>
          <w:rFonts w:ascii="Century Gothic" w:hAnsi="Century Gothic" w:cs="Arial"/>
          <w:i/>
          <w:color w:val="000000" w:themeColor="text1"/>
          <w:lang w:val="el-GR"/>
        </w:rPr>
        <w:t>4</w:t>
      </w:r>
      <w:r w:rsidR="00C52C71" w:rsidRPr="00C52C71">
        <w:rPr>
          <w:rFonts w:ascii="Century Gothic" w:hAnsi="Century Gothic" w:cs="Arial"/>
          <w:color w:val="000000" w:themeColor="text1"/>
          <w:lang w:val="el-GR"/>
        </w:rPr>
        <w:t>, 107-126.</w:t>
      </w:r>
    </w:p>
    <w:p w:rsidR="00F0796F" w:rsidRPr="00C52C71" w:rsidRDefault="00F0796F" w:rsidP="00C52C71">
      <w:pPr>
        <w:spacing w:after="0" w:line="240" w:lineRule="auto"/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</w:pPr>
    </w:p>
    <w:p w:rsidR="00F0796F" w:rsidRPr="00C52C71" w:rsidRDefault="00F0796F" w:rsidP="00C52C71">
      <w:pPr>
        <w:spacing w:after="0" w:line="240" w:lineRule="auto"/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</w:pPr>
    </w:p>
    <w:p w:rsidR="00F0796F" w:rsidRPr="00C52C71" w:rsidRDefault="00C52C71" w:rsidP="00C52C71">
      <w:pPr>
        <w:spacing w:after="0" w:line="240" w:lineRule="auto"/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  <w:t>Υ</w:t>
      </w:r>
      <w:r w:rsidR="00F0796F" w:rsidRPr="00C52C71">
        <w:rPr>
          <w:rFonts w:ascii="Century Gothic" w:eastAsia="Times New Roman" w:hAnsi="Century Gothic" w:cs="Arial"/>
          <w:b/>
          <w:i/>
          <w:color w:val="000000" w:themeColor="text1"/>
          <w:sz w:val="24"/>
          <w:szCs w:val="24"/>
          <w:lang w:val="el-GR"/>
        </w:rPr>
        <w:t>ποβολή εργασιών:</w:t>
      </w:r>
    </w:p>
    <w:p w:rsidR="00F0796F" w:rsidRPr="00C52C71" w:rsidRDefault="00F0796F" w:rsidP="00C52C71">
      <w:pPr>
        <w:shd w:val="clear" w:color="auto" w:fill="FFFFFF"/>
        <w:spacing w:after="0" w:line="240" w:lineRule="auto"/>
        <w:jc w:val="both"/>
        <w:textAlignment w:val="baseline"/>
        <w:outlineLvl w:val="1"/>
        <w:rPr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Οι υποβαλλόμενες εργασίες δημοσιεύονται μετά από διαδικασία τυφλής κρίσης από δύο τουλάχιστον κριτές, σύμφωνα με τη διεθνή επιστημονική δεοντολογία. Για περισσότερες πληροφορίες μπορείτε να επισκεφθείτε την ηλεκτρονική διεύθυνση του περιοδικού:</w:t>
      </w:r>
      <w:r w:rsidRPr="00C52C71">
        <w:rPr>
          <w:sz w:val="24"/>
          <w:szCs w:val="24"/>
          <w:lang w:val="el-GR"/>
        </w:rPr>
        <w:t xml:space="preserve"> </w:t>
      </w: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http://www.pre.aegean.gr/revmata/</w:t>
      </w:r>
    </w:p>
    <w:p w:rsidR="00F0796F" w:rsidRPr="00C52C71" w:rsidRDefault="00F0796F" w:rsidP="00C52C71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</w:p>
    <w:p w:rsidR="00C52C71" w:rsidRDefault="009F48E5" w:rsidP="00C52C71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Οι εργασίες υποβάλλονται ηλεκτρονικά μέσω </w:t>
      </w:r>
      <w:r w:rsidR="00F0796F" w:rsidRPr="00C52C71">
        <w:rPr>
          <w:rFonts w:ascii="Century Gothic" w:eastAsia="Times New Roman" w:hAnsi="Century Gothic" w:cs="Arial"/>
          <w:color w:val="000000" w:themeColor="text1"/>
          <w:sz w:val="24"/>
          <w:szCs w:val="24"/>
        </w:rPr>
        <w:t>e</w:t>
      </w:r>
      <w:r w:rsidR="00F0796F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-</w:t>
      </w:r>
      <w:r w:rsidR="00F0796F" w:rsidRPr="00C52C71">
        <w:rPr>
          <w:rFonts w:ascii="Century Gothic" w:eastAsia="Times New Roman" w:hAnsi="Century Gothic" w:cs="Arial"/>
          <w:color w:val="000000" w:themeColor="text1"/>
          <w:sz w:val="24"/>
          <w:szCs w:val="24"/>
        </w:rPr>
        <w:t>mail</w:t>
      </w:r>
      <w:r w:rsidR="00F0796F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 στη διεύθυνση: </w:t>
      </w:r>
      <w:hyperlink r:id="rId6" w:history="1">
        <w:r w:rsidR="00F0796F" w:rsidRPr="00C52C71">
          <w:rPr>
            <w:rStyle w:val="-"/>
            <w:rFonts w:ascii="Century Gothic" w:eastAsia="Times New Roman" w:hAnsi="Century Gothic" w:cs="Arial"/>
            <w:sz w:val="24"/>
            <w:szCs w:val="24"/>
          </w:rPr>
          <w:t>tsimpidaki</w:t>
        </w:r>
        <w:r w:rsidR="00F0796F" w:rsidRPr="00C52C71">
          <w:rPr>
            <w:rStyle w:val="-"/>
            <w:rFonts w:ascii="Century Gothic" w:eastAsia="Times New Roman" w:hAnsi="Century Gothic" w:cs="Arial"/>
            <w:sz w:val="24"/>
            <w:szCs w:val="24"/>
            <w:lang w:val="el-GR"/>
          </w:rPr>
          <w:t>@</w:t>
        </w:r>
        <w:r w:rsidR="00F0796F" w:rsidRPr="00C52C71">
          <w:rPr>
            <w:rStyle w:val="-"/>
            <w:rFonts w:ascii="Century Gothic" w:eastAsia="Times New Roman" w:hAnsi="Century Gothic" w:cs="Arial"/>
            <w:sz w:val="24"/>
            <w:szCs w:val="24"/>
          </w:rPr>
          <w:t>rhodes</w:t>
        </w:r>
        <w:r w:rsidR="00F0796F" w:rsidRPr="00C52C71">
          <w:rPr>
            <w:rStyle w:val="-"/>
            <w:rFonts w:ascii="Century Gothic" w:eastAsia="Times New Roman" w:hAnsi="Century Gothic" w:cs="Arial"/>
            <w:sz w:val="24"/>
            <w:szCs w:val="24"/>
            <w:lang w:val="el-GR"/>
          </w:rPr>
          <w:t>.</w:t>
        </w:r>
        <w:r w:rsidR="00F0796F" w:rsidRPr="00C52C71">
          <w:rPr>
            <w:rStyle w:val="-"/>
            <w:rFonts w:ascii="Century Gothic" w:eastAsia="Times New Roman" w:hAnsi="Century Gothic" w:cs="Arial"/>
            <w:sz w:val="24"/>
            <w:szCs w:val="24"/>
          </w:rPr>
          <w:t>aegean</w:t>
        </w:r>
        <w:r w:rsidR="00F0796F" w:rsidRPr="00C52C71">
          <w:rPr>
            <w:rStyle w:val="-"/>
            <w:rFonts w:ascii="Century Gothic" w:eastAsia="Times New Roman" w:hAnsi="Century Gothic" w:cs="Arial"/>
            <w:sz w:val="24"/>
            <w:szCs w:val="24"/>
            <w:lang w:val="el-GR"/>
          </w:rPr>
          <w:t>.gr</w:t>
        </w:r>
      </w:hyperlink>
      <w:r w:rsidR="00F0796F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 με κοινοποίηση στο: </w:t>
      </w:r>
      <w:hyperlink r:id="rId7" w:history="1">
        <w:r w:rsidR="00C52C71" w:rsidRPr="009C3E4D">
          <w:rPr>
            <w:rStyle w:val="-"/>
            <w:rFonts w:ascii="Century Gothic" w:eastAsia="Times New Roman" w:hAnsi="Century Gothic" w:cs="Arial"/>
            <w:sz w:val="24"/>
            <w:szCs w:val="24"/>
          </w:rPr>
          <w:t>revmata</w:t>
        </w:r>
        <w:r w:rsidR="00C52C71" w:rsidRPr="009C3E4D">
          <w:rPr>
            <w:rStyle w:val="-"/>
            <w:rFonts w:ascii="Century Gothic" w:eastAsia="Times New Roman" w:hAnsi="Century Gothic" w:cs="Arial"/>
            <w:sz w:val="24"/>
            <w:szCs w:val="24"/>
            <w:lang w:val="el-GR"/>
          </w:rPr>
          <w:t>@</w:t>
        </w:r>
        <w:r w:rsidR="00C52C71" w:rsidRPr="009C3E4D">
          <w:rPr>
            <w:rStyle w:val="-"/>
            <w:rFonts w:ascii="Century Gothic" w:eastAsia="Times New Roman" w:hAnsi="Century Gothic" w:cs="Arial"/>
            <w:sz w:val="24"/>
            <w:szCs w:val="24"/>
          </w:rPr>
          <w:t>aegean</w:t>
        </w:r>
        <w:r w:rsidR="00C52C71" w:rsidRPr="009C3E4D">
          <w:rPr>
            <w:rStyle w:val="-"/>
            <w:rFonts w:ascii="Century Gothic" w:eastAsia="Times New Roman" w:hAnsi="Century Gothic" w:cs="Arial"/>
            <w:sz w:val="24"/>
            <w:szCs w:val="24"/>
            <w:lang w:val="el-GR"/>
          </w:rPr>
          <w:t>.</w:t>
        </w:r>
        <w:r w:rsidR="00C52C71" w:rsidRPr="009C3E4D">
          <w:rPr>
            <w:rStyle w:val="-"/>
            <w:rFonts w:ascii="Century Gothic" w:eastAsia="Times New Roman" w:hAnsi="Century Gothic" w:cs="Arial"/>
            <w:sz w:val="24"/>
            <w:szCs w:val="24"/>
          </w:rPr>
          <w:t>gr</w:t>
        </w:r>
      </w:hyperlink>
      <w:r w:rsidR="00F0796F" w:rsidRPr="00C52C71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.</w:t>
      </w:r>
    </w:p>
    <w:p w:rsidR="00C52C71" w:rsidRDefault="00C52C71" w:rsidP="00C52C71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</w:p>
    <w:p w:rsidR="00C52C71" w:rsidRDefault="00C52C71" w:rsidP="00C52C71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</w:p>
    <w:p w:rsidR="00C52C71" w:rsidRDefault="00C52C71" w:rsidP="00C52C71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Ευχαριστούμε για τη συνεργασία,</w:t>
      </w:r>
    </w:p>
    <w:p w:rsidR="00C52C71" w:rsidRDefault="00C52C71" w:rsidP="00C52C71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</w:pPr>
      <w:r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 xml:space="preserve">Ασημίνα </w:t>
      </w:r>
      <w:proofErr w:type="spellStart"/>
      <w:r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Τσιμπιδάκη</w:t>
      </w:r>
      <w:proofErr w:type="spellEnd"/>
    </w:p>
    <w:p w:rsidR="00410BF5" w:rsidRPr="00F0796F" w:rsidRDefault="00C52C71" w:rsidP="00C52C71">
      <w:pPr>
        <w:spacing w:after="0" w:line="240" w:lineRule="auto"/>
        <w:rPr>
          <w:lang w:val="el-GR"/>
        </w:rPr>
      </w:pPr>
      <w:proofErr w:type="spellStart"/>
      <w:r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Επίκ</w:t>
      </w:r>
      <w:proofErr w:type="spellEnd"/>
      <w:r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t>. Καθηγήτρια Ειδικής Αγωγής</w:t>
      </w:r>
      <w:r w:rsidR="009F48E5" w:rsidRPr="00F0796F">
        <w:rPr>
          <w:rFonts w:ascii="Century Gothic" w:eastAsia="Times New Roman" w:hAnsi="Century Gothic" w:cs="Arial"/>
          <w:color w:val="000000" w:themeColor="text1"/>
          <w:sz w:val="24"/>
          <w:szCs w:val="24"/>
          <w:lang w:val="el-GR"/>
        </w:rPr>
        <w:br/>
      </w:r>
    </w:p>
    <w:sectPr w:rsidR="00410BF5" w:rsidRPr="00F0796F" w:rsidSect="00F0796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F4BB5"/>
    <w:multiLevelType w:val="hybridMultilevel"/>
    <w:tmpl w:val="85D22A4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303D5C"/>
    <w:multiLevelType w:val="hybridMultilevel"/>
    <w:tmpl w:val="45D21092"/>
    <w:lvl w:ilvl="0" w:tplc="B28C5920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13645B3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13BFD"/>
    <w:multiLevelType w:val="multilevel"/>
    <w:tmpl w:val="409E5BB4"/>
    <w:lvl w:ilvl="0">
      <w:start w:val="1"/>
      <w:numFmt w:val="bullet"/>
      <w:lvlText w:val="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3B6BE2"/>
    <w:multiLevelType w:val="hybridMultilevel"/>
    <w:tmpl w:val="FE803716"/>
    <w:lvl w:ilvl="0" w:tplc="B28C5920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0172EB"/>
    <w:multiLevelType w:val="hybridMultilevel"/>
    <w:tmpl w:val="EA08F34E"/>
    <w:lvl w:ilvl="0" w:tplc="B28C5920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BE1733"/>
    <w:multiLevelType w:val="hybridMultilevel"/>
    <w:tmpl w:val="43CE9DC8"/>
    <w:lvl w:ilvl="0" w:tplc="13645B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F2D39"/>
    <w:multiLevelType w:val="multilevel"/>
    <w:tmpl w:val="501EE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BA749F"/>
    <w:multiLevelType w:val="hybridMultilevel"/>
    <w:tmpl w:val="8FAE77F8"/>
    <w:lvl w:ilvl="0" w:tplc="B28C5920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A36"/>
    <w:rsid w:val="00120061"/>
    <w:rsid w:val="00174BE3"/>
    <w:rsid w:val="001C12D9"/>
    <w:rsid w:val="002A5492"/>
    <w:rsid w:val="002B2853"/>
    <w:rsid w:val="00331330"/>
    <w:rsid w:val="00410BF5"/>
    <w:rsid w:val="00595A36"/>
    <w:rsid w:val="006D201A"/>
    <w:rsid w:val="007240D2"/>
    <w:rsid w:val="008E3C56"/>
    <w:rsid w:val="009F48E5"/>
    <w:rsid w:val="00C52C71"/>
    <w:rsid w:val="00CB7440"/>
    <w:rsid w:val="00CF6BB3"/>
    <w:rsid w:val="00E3342C"/>
    <w:rsid w:val="00E64874"/>
    <w:rsid w:val="00F0796F"/>
    <w:rsid w:val="00FF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9F48E5"/>
    <w:rPr>
      <w:color w:val="0000FF"/>
      <w:u w:val="single"/>
    </w:rPr>
  </w:style>
  <w:style w:type="character" w:styleId="a3">
    <w:name w:val="Emphasis"/>
    <w:basedOn w:val="a0"/>
    <w:uiPriority w:val="20"/>
    <w:qFormat/>
    <w:rsid w:val="009F48E5"/>
    <w:rPr>
      <w:i/>
      <w:iCs/>
    </w:rPr>
  </w:style>
  <w:style w:type="character" w:styleId="a4">
    <w:name w:val="Strong"/>
    <w:basedOn w:val="a0"/>
    <w:uiPriority w:val="22"/>
    <w:qFormat/>
    <w:rsid w:val="009F48E5"/>
    <w:rPr>
      <w:b/>
      <w:bCs/>
    </w:rPr>
  </w:style>
  <w:style w:type="paragraph" w:styleId="a5">
    <w:name w:val="List Paragraph"/>
    <w:basedOn w:val="a"/>
    <w:uiPriority w:val="34"/>
    <w:qFormat/>
    <w:rsid w:val="009F48E5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F0796F"/>
    <w:rPr>
      <w:color w:val="808080"/>
      <w:shd w:val="clear" w:color="auto" w:fill="E6E6E6"/>
    </w:rPr>
  </w:style>
  <w:style w:type="paragraph" w:customStyle="1" w:styleId="txtnormal">
    <w:name w:val="txtnormal"/>
    <w:basedOn w:val="a"/>
    <w:rsid w:val="00F07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9F48E5"/>
    <w:rPr>
      <w:color w:val="0000FF"/>
      <w:u w:val="single"/>
    </w:rPr>
  </w:style>
  <w:style w:type="character" w:styleId="a3">
    <w:name w:val="Emphasis"/>
    <w:basedOn w:val="a0"/>
    <w:uiPriority w:val="20"/>
    <w:qFormat/>
    <w:rsid w:val="009F48E5"/>
    <w:rPr>
      <w:i/>
      <w:iCs/>
    </w:rPr>
  </w:style>
  <w:style w:type="character" w:styleId="a4">
    <w:name w:val="Strong"/>
    <w:basedOn w:val="a0"/>
    <w:uiPriority w:val="22"/>
    <w:qFormat/>
    <w:rsid w:val="009F48E5"/>
    <w:rPr>
      <w:b/>
      <w:bCs/>
    </w:rPr>
  </w:style>
  <w:style w:type="paragraph" w:styleId="a5">
    <w:name w:val="List Paragraph"/>
    <w:basedOn w:val="a"/>
    <w:uiPriority w:val="34"/>
    <w:qFormat/>
    <w:rsid w:val="009F48E5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F0796F"/>
    <w:rPr>
      <w:color w:val="808080"/>
      <w:shd w:val="clear" w:color="auto" w:fill="E6E6E6"/>
    </w:rPr>
  </w:style>
  <w:style w:type="paragraph" w:customStyle="1" w:styleId="txtnormal">
    <w:name w:val="txtnormal"/>
    <w:basedOn w:val="a"/>
    <w:rsid w:val="00F07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4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evmata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simpidaki@rhodes.aegean.g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asimina</dc:creator>
  <cp:lastModifiedBy>Δ.Α.ΣΤΑ. ΡΟΔΟΥ</cp:lastModifiedBy>
  <cp:revision>2</cp:revision>
  <dcterms:created xsi:type="dcterms:W3CDTF">2017-11-02T10:56:00Z</dcterms:created>
  <dcterms:modified xsi:type="dcterms:W3CDTF">2017-11-02T10:56:00Z</dcterms:modified>
</cp:coreProperties>
</file>