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05E" w:rsidRDefault="00D03CC3">
      <w:r w:rsidRPr="00D03CC3">
        <w:rPr>
          <w:noProof/>
        </w:rPr>
        <w:drawing>
          <wp:inline distT="0" distB="0" distL="0" distR="0">
            <wp:extent cx="5943600" cy="8406120"/>
            <wp:effectExtent l="0" t="0" r="0" b="0"/>
            <wp:docPr id="1" name="Εικόνα 1" descr="C:\Users\leventeli\AppData\Local\Microsoft\Windows\Temporary Internet Files\Content.Outlook\6JSY0IX2\Telos europe 04a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AppData\Local\Microsoft\Windows\Temporary Internet Files\Content.Outlook\6JSY0IX2\Telos europe 04a (002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0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30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E65"/>
    <w:rsid w:val="006B305E"/>
    <w:rsid w:val="00A81E65"/>
    <w:rsid w:val="00D03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FE7AEC-9D06-4FFF-8C85-24116944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3</cp:revision>
  <dcterms:created xsi:type="dcterms:W3CDTF">2017-06-21T11:11:00Z</dcterms:created>
  <dcterms:modified xsi:type="dcterms:W3CDTF">2017-06-21T11:11:00Z</dcterms:modified>
</cp:coreProperties>
</file>