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EA4" w:rsidRPr="00D5619A" w:rsidRDefault="00DC0EA4" w:rsidP="00D5619A">
      <w:pPr>
        <w:jc w:val="both"/>
        <w:rPr>
          <w:rFonts w:ascii="Georgia" w:hAnsi="Georgia"/>
          <w:sz w:val="22"/>
          <w:szCs w:val="22"/>
        </w:rPr>
      </w:pPr>
      <w:r w:rsidRPr="00D5619A">
        <w:rPr>
          <w:rFonts w:ascii="Georgia" w:hAnsi="Georgia"/>
          <w:sz w:val="22"/>
          <w:szCs w:val="22"/>
        </w:rPr>
        <w:tab/>
      </w:r>
      <w:r w:rsidRPr="00D5619A">
        <w:rPr>
          <w:rFonts w:ascii="Georgia" w:hAnsi="Georgia"/>
          <w:sz w:val="22"/>
          <w:szCs w:val="22"/>
        </w:rPr>
        <w:tab/>
      </w:r>
      <w:r w:rsidR="00E12157" w:rsidRPr="00D5619A">
        <w:rPr>
          <w:rFonts w:ascii="Georgia" w:hAnsi="Georgia"/>
          <w:sz w:val="22"/>
          <w:szCs w:val="22"/>
          <w:lang w:val="en-US"/>
        </w:rPr>
        <w:tab/>
      </w:r>
      <w:r w:rsidR="00E12157" w:rsidRPr="00D5619A">
        <w:rPr>
          <w:rFonts w:ascii="Georgia" w:hAnsi="Georgia"/>
          <w:sz w:val="22"/>
          <w:szCs w:val="22"/>
          <w:lang w:val="en-US"/>
        </w:rPr>
        <w:tab/>
      </w:r>
      <w:r w:rsidR="00E12157" w:rsidRPr="00D5619A">
        <w:rPr>
          <w:rFonts w:ascii="Georgia" w:hAnsi="Georgia"/>
          <w:sz w:val="22"/>
          <w:szCs w:val="22"/>
          <w:lang w:val="en-US"/>
        </w:rPr>
        <w:tab/>
      </w:r>
      <w:r w:rsidR="00E12157" w:rsidRPr="00D5619A">
        <w:rPr>
          <w:rFonts w:ascii="Georgia" w:hAnsi="Georgia"/>
          <w:sz w:val="22"/>
          <w:szCs w:val="22"/>
          <w:lang w:val="en-US"/>
        </w:rPr>
        <w:tab/>
      </w:r>
      <w:r w:rsidR="00E12157" w:rsidRPr="00D5619A">
        <w:rPr>
          <w:rFonts w:ascii="Georgia" w:hAnsi="Georgia"/>
          <w:sz w:val="22"/>
          <w:szCs w:val="22"/>
          <w:lang w:val="en-US"/>
        </w:rPr>
        <w:tab/>
      </w:r>
      <w:r w:rsidR="00E12157" w:rsidRPr="00D5619A">
        <w:rPr>
          <w:rFonts w:ascii="Georgia" w:hAnsi="Georgia"/>
          <w:sz w:val="22"/>
          <w:szCs w:val="22"/>
          <w:lang w:val="en-US"/>
        </w:rPr>
        <w:tab/>
      </w:r>
      <w:r w:rsidR="00E12157" w:rsidRPr="00D5619A">
        <w:rPr>
          <w:rFonts w:ascii="Georgia" w:hAnsi="Georgia"/>
          <w:sz w:val="22"/>
          <w:szCs w:val="22"/>
          <w:lang w:val="en-US"/>
        </w:rPr>
        <w:tab/>
      </w:r>
      <w:r w:rsidRPr="00D5619A">
        <w:rPr>
          <w:rFonts w:ascii="Georgia" w:hAnsi="Georgia"/>
          <w:sz w:val="22"/>
          <w:szCs w:val="22"/>
        </w:rPr>
        <w:t>Πάτρα</w:t>
      </w:r>
      <w:r w:rsidR="00E12157" w:rsidRPr="00D5619A">
        <w:rPr>
          <w:rFonts w:ascii="Georgia" w:hAnsi="Georgia"/>
          <w:sz w:val="22"/>
          <w:szCs w:val="22"/>
        </w:rPr>
        <w:t xml:space="preserve">, </w:t>
      </w:r>
      <w:r w:rsidR="006A6685" w:rsidRPr="00D5619A">
        <w:rPr>
          <w:rFonts w:ascii="Georgia" w:hAnsi="Georgia"/>
          <w:sz w:val="22"/>
          <w:szCs w:val="22"/>
        </w:rPr>
        <w:t>2</w:t>
      </w:r>
      <w:r w:rsidR="00B514FE">
        <w:rPr>
          <w:rFonts w:ascii="Georgia" w:hAnsi="Georgia"/>
          <w:sz w:val="22"/>
          <w:szCs w:val="22"/>
        </w:rPr>
        <w:t>2</w:t>
      </w:r>
      <w:r w:rsidR="00CD75C7" w:rsidRPr="00D5619A">
        <w:rPr>
          <w:rFonts w:ascii="Georgia" w:hAnsi="Georgia"/>
          <w:sz w:val="22"/>
          <w:szCs w:val="22"/>
        </w:rPr>
        <w:t xml:space="preserve"> </w:t>
      </w:r>
      <w:r w:rsidR="00B514FE">
        <w:rPr>
          <w:rFonts w:ascii="Georgia" w:hAnsi="Georgia"/>
          <w:sz w:val="22"/>
          <w:szCs w:val="22"/>
        </w:rPr>
        <w:t>Νοέμβρη</w:t>
      </w:r>
      <w:r w:rsidR="00D84A17" w:rsidRPr="00D5619A">
        <w:rPr>
          <w:rFonts w:ascii="Georgia" w:hAnsi="Georgia"/>
          <w:sz w:val="22"/>
          <w:szCs w:val="22"/>
        </w:rPr>
        <w:t xml:space="preserve"> 2016</w:t>
      </w:r>
    </w:p>
    <w:p w:rsidR="00DC0EA4" w:rsidRPr="00D5619A" w:rsidRDefault="00DC0EA4" w:rsidP="00D5619A">
      <w:pPr>
        <w:jc w:val="both"/>
        <w:rPr>
          <w:rFonts w:ascii="Georgia" w:hAnsi="Georgia"/>
          <w:sz w:val="22"/>
          <w:szCs w:val="22"/>
        </w:rPr>
      </w:pPr>
      <w:r w:rsidRPr="00D5619A">
        <w:rPr>
          <w:rFonts w:ascii="Georgia" w:hAnsi="Georgia"/>
          <w:sz w:val="22"/>
          <w:szCs w:val="22"/>
        </w:rPr>
        <w:tab/>
      </w:r>
      <w:r w:rsidRPr="00D5619A">
        <w:rPr>
          <w:rFonts w:ascii="Georgia" w:hAnsi="Georgia"/>
          <w:sz w:val="22"/>
          <w:szCs w:val="22"/>
        </w:rPr>
        <w:tab/>
      </w:r>
      <w:r w:rsidRPr="00D5619A">
        <w:rPr>
          <w:rFonts w:ascii="Georgia" w:hAnsi="Georgia"/>
          <w:sz w:val="22"/>
          <w:szCs w:val="22"/>
        </w:rPr>
        <w:tab/>
      </w:r>
      <w:r w:rsidRPr="00D5619A">
        <w:rPr>
          <w:rFonts w:ascii="Georgia" w:hAnsi="Georgia"/>
          <w:sz w:val="22"/>
          <w:szCs w:val="22"/>
        </w:rPr>
        <w:tab/>
      </w:r>
      <w:r w:rsidRPr="00D5619A">
        <w:rPr>
          <w:rFonts w:ascii="Georgia" w:hAnsi="Georgia"/>
          <w:sz w:val="22"/>
          <w:szCs w:val="22"/>
        </w:rPr>
        <w:tab/>
      </w:r>
      <w:r w:rsidRPr="00D5619A">
        <w:rPr>
          <w:rFonts w:ascii="Georgia" w:hAnsi="Georgia"/>
          <w:sz w:val="22"/>
          <w:szCs w:val="22"/>
        </w:rPr>
        <w:tab/>
      </w:r>
      <w:r w:rsidRPr="00D5619A">
        <w:rPr>
          <w:rFonts w:ascii="Georgia" w:hAnsi="Georgia"/>
          <w:sz w:val="22"/>
          <w:szCs w:val="22"/>
        </w:rPr>
        <w:tab/>
      </w:r>
      <w:r w:rsidRPr="00D5619A">
        <w:rPr>
          <w:rFonts w:ascii="Georgia" w:hAnsi="Georgia"/>
          <w:sz w:val="22"/>
          <w:szCs w:val="22"/>
        </w:rPr>
        <w:tab/>
      </w:r>
      <w:r w:rsidRPr="00D5619A">
        <w:rPr>
          <w:rFonts w:ascii="Georgia" w:hAnsi="Georgia"/>
          <w:sz w:val="22"/>
          <w:szCs w:val="22"/>
        </w:rPr>
        <w:tab/>
      </w:r>
      <w:proofErr w:type="spellStart"/>
      <w:r w:rsidRPr="00D5619A">
        <w:rPr>
          <w:rFonts w:ascii="Georgia" w:hAnsi="Georgia"/>
          <w:sz w:val="22"/>
          <w:szCs w:val="22"/>
        </w:rPr>
        <w:t>αριθμ</w:t>
      </w:r>
      <w:proofErr w:type="spellEnd"/>
      <w:r w:rsidRPr="00D5619A">
        <w:rPr>
          <w:rFonts w:ascii="Georgia" w:hAnsi="Georgia"/>
          <w:sz w:val="22"/>
          <w:szCs w:val="22"/>
        </w:rPr>
        <w:t xml:space="preserve">. </w:t>
      </w:r>
      <w:proofErr w:type="spellStart"/>
      <w:r w:rsidRPr="00D5619A">
        <w:rPr>
          <w:rFonts w:ascii="Georgia" w:hAnsi="Georgia"/>
          <w:sz w:val="22"/>
          <w:szCs w:val="22"/>
        </w:rPr>
        <w:t>πρωτ</w:t>
      </w:r>
      <w:proofErr w:type="spellEnd"/>
      <w:r w:rsidRPr="00D5619A">
        <w:rPr>
          <w:rFonts w:ascii="Georgia" w:hAnsi="Georgia"/>
          <w:sz w:val="22"/>
          <w:szCs w:val="22"/>
        </w:rPr>
        <w:t xml:space="preserve">. </w:t>
      </w:r>
      <w:r w:rsidR="00727A8B">
        <w:rPr>
          <w:rFonts w:ascii="Georgia" w:hAnsi="Georgia"/>
          <w:sz w:val="22"/>
          <w:szCs w:val="22"/>
        </w:rPr>
        <w:t>19</w:t>
      </w:r>
      <w:r w:rsidR="00B514FE">
        <w:rPr>
          <w:rFonts w:ascii="Georgia" w:hAnsi="Georgia"/>
          <w:sz w:val="22"/>
          <w:szCs w:val="22"/>
        </w:rPr>
        <w:t>8</w:t>
      </w:r>
    </w:p>
    <w:p w:rsidR="00203BDC" w:rsidRPr="00D5619A" w:rsidRDefault="00203BDC" w:rsidP="00D5619A">
      <w:pPr>
        <w:jc w:val="both"/>
        <w:rPr>
          <w:rFonts w:ascii="Georgia" w:hAnsi="Georgia"/>
          <w:sz w:val="22"/>
          <w:szCs w:val="22"/>
        </w:rPr>
      </w:pPr>
    </w:p>
    <w:p w:rsidR="00D84A17" w:rsidRPr="00D5619A" w:rsidRDefault="00D84A17" w:rsidP="00D5619A">
      <w:pPr>
        <w:jc w:val="both"/>
        <w:rPr>
          <w:rFonts w:ascii="Georgia" w:hAnsi="Georgia"/>
          <w:sz w:val="22"/>
          <w:szCs w:val="22"/>
        </w:rPr>
      </w:pPr>
    </w:p>
    <w:p w:rsidR="003D184A" w:rsidRPr="00D5619A" w:rsidRDefault="00D84A17" w:rsidP="00D5619A">
      <w:pPr>
        <w:pStyle w:val="HTMLPreformatted"/>
        <w:jc w:val="both"/>
        <w:rPr>
          <w:rFonts w:ascii="Georgia" w:hAnsi="Georgia"/>
          <w:sz w:val="22"/>
          <w:szCs w:val="22"/>
        </w:rPr>
      </w:pPr>
      <w:r w:rsidRPr="00D5619A">
        <w:rPr>
          <w:rFonts w:ascii="Georgia" w:hAnsi="Georgia"/>
          <w:sz w:val="22"/>
          <w:szCs w:val="22"/>
        </w:rPr>
        <w:t>Π</w:t>
      </w:r>
      <w:r w:rsidR="00C27D5B" w:rsidRPr="00D5619A">
        <w:rPr>
          <w:rFonts w:ascii="Georgia" w:hAnsi="Georgia"/>
          <w:sz w:val="22"/>
          <w:szCs w:val="22"/>
        </w:rPr>
        <w:t>ρος</w:t>
      </w:r>
      <w:r w:rsidR="003D184A" w:rsidRPr="00D5619A">
        <w:rPr>
          <w:rFonts w:ascii="Georgia" w:hAnsi="Georgia"/>
          <w:sz w:val="22"/>
          <w:szCs w:val="22"/>
        </w:rPr>
        <w:t xml:space="preserve"> </w:t>
      </w:r>
      <w:r w:rsidR="00727A8B">
        <w:rPr>
          <w:rFonts w:ascii="Georgia" w:hAnsi="Georgia"/>
          <w:sz w:val="22"/>
          <w:szCs w:val="22"/>
        </w:rPr>
        <w:t>Συλλόγους - Μέλη ΕΤΕΠ</w:t>
      </w:r>
    </w:p>
    <w:p w:rsidR="00203BDC" w:rsidRPr="00D5619A" w:rsidRDefault="00203BDC" w:rsidP="00D5619A">
      <w:pPr>
        <w:jc w:val="both"/>
        <w:rPr>
          <w:rFonts w:ascii="Georgia" w:hAnsi="Georgia"/>
          <w:sz w:val="22"/>
          <w:szCs w:val="22"/>
        </w:rPr>
      </w:pPr>
    </w:p>
    <w:p w:rsidR="00D5619A" w:rsidRPr="00B514FE" w:rsidRDefault="00DC0EA4" w:rsidP="00D5619A">
      <w:pPr>
        <w:jc w:val="center"/>
        <w:rPr>
          <w:rFonts w:ascii="Georgia" w:hAnsi="Georgia"/>
          <w:b/>
          <w:sz w:val="22"/>
          <w:szCs w:val="22"/>
        </w:rPr>
      </w:pPr>
      <w:r w:rsidRPr="00D5619A">
        <w:rPr>
          <w:rFonts w:ascii="Georgia" w:hAnsi="Georgia"/>
          <w:sz w:val="22"/>
          <w:szCs w:val="22"/>
        </w:rPr>
        <w:t xml:space="preserve">Θέμα: </w:t>
      </w:r>
      <w:r w:rsidR="00C27D5B" w:rsidRPr="00D5619A">
        <w:rPr>
          <w:rFonts w:ascii="Georgia" w:hAnsi="Georgia"/>
          <w:sz w:val="22"/>
          <w:szCs w:val="22"/>
        </w:rPr>
        <w:t xml:space="preserve"> </w:t>
      </w:r>
      <w:r w:rsidR="00B514FE">
        <w:rPr>
          <w:rFonts w:ascii="Georgia" w:hAnsi="Georgia" w:cs="Arial"/>
          <w:b/>
          <w:bCs/>
          <w:sz w:val="22"/>
          <w:szCs w:val="22"/>
        </w:rPr>
        <w:t>24ωρη Γενική Απεργία 24 Νοέμβρη 2016</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Συνάδελφοι,</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Εδώ και μια 6ετία ζούμε μια πολύ δύσκολη περίοδο που βρίσκει όλους τους εργαζόμενους, τους άνεργους, τους συνταξιούχους, τους νέους σε μια πρωτόγνωρα δύσκολη κατάσταση:</w:t>
      </w:r>
      <w:r w:rsidRPr="00123CCE">
        <w:rPr>
          <w:rStyle w:val="apple-converted-space"/>
          <w:rFonts w:ascii="Georgia" w:hAnsi="Georgia"/>
          <w:color w:val="000000"/>
          <w:sz w:val="22"/>
          <w:szCs w:val="22"/>
        </w:rPr>
        <w:t> </w:t>
      </w:r>
      <w:r w:rsidRPr="00123CCE">
        <w:rPr>
          <w:rFonts w:ascii="Georgia" w:hAnsi="Georgia"/>
          <w:color w:val="000000"/>
          <w:sz w:val="22"/>
          <w:szCs w:val="22"/>
        </w:rPr>
        <w:t xml:space="preserve">Η συγκυβέρνηση ΣΥ.ΡΙΖ.Α.-ΑΝ.ΕΛ., που ψηφίστηκε από τον Ελληνικό λαό με τη δέσμευση ότι θα σταματήσει τον </w:t>
      </w:r>
      <w:proofErr w:type="spellStart"/>
      <w:r w:rsidRPr="00123CCE">
        <w:rPr>
          <w:rFonts w:ascii="Georgia" w:hAnsi="Georgia"/>
          <w:color w:val="000000"/>
          <w:sz w:val="22"/>
          <w:szCs w:val="22"/>
        </w:rPr>
        <w:t>μνημονιακό</w:t>
      </w:r>
      <w:proofErr w:type="spellEnd"/>
      <w:r w:rsidRPr="00123CCE">
        <w:rPr>
          <w:rFonts w:ascii="Georgia" w:hAnsi="Georgia"/>
          <w:color w:val="000000"/>
          <w:sz w:val="22"/>
          <w:szCs w:val="22"/>
        </w:rPr>
        <w:t xml:space="preserve"> κατήφορο, υλοποιεί τις γνωστές από το παρελθόν </w:t>
      </w:r>
      <w:proofErr w:type="spellStart"/>
      <w:r w:rsidRPr="00123CCE">
        <w:rPr>
          <w:rFonts w:ascii="Georgia" w:hAnsi="Georgia"/>
          <w:color w:val="000000"/>
          <w:sz w:val="22"/>
          <w:szCs w:val="22"/>
        </w:rPr>
        <w:t>μνημονιακές</w:t>
      </w:r>
      <w:proofErr w:type="spellEnd"/>
      <w:r w:rsidRPr="00123CCE">
        <w:rPr>
          <w:rFonts w:ascii="Georgia" w:hAnsi="Georgia"/>
          <w:color w:val="000000"/>
          <w:sz w:val="22"/>
          <w:szCs w:val="22"/>
        </w:rPr>
        <w:t xml:space="preserve"> πολιτικές.</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 xml:space="preserve">Τα μέτρα που προωθεί η συγκυβέρνηση ΣΥ.ΡΙΖ.Α.-ΑΝ.ΕΛ. στον χώρο του Δημοσίου </w:t>
      </w:r>
      <w:r w:rsidRPr="00123CCE">
        <w:rPr>
          <w:rFonts w:ascii="Georgia" w:hAnsi="Georgia"/>
          <w:color w:val="000000"/>
          <w:sz w:val="22"/>
          <w:szCs w:val="22"/>
        </w:rPr>
        <w:t>στοχεύουν σε ένα κράτος που ουσιαστικά θ</w:t>
      </w:r>
      <w:bookmarkStart w:id="0" w:name="_GoBack"/>
      <w:bookmarkEnd w:id="0"/>
      <w:r w:rsidRPr="00123CCE">
        <w:rPr>
          <w:rFonts w:ascii="Georgia" w:hAnsi="Georgia"/>
          <w:color w:val="000000"/>
          <w:sz w:val="22"/>
          <w:szCs w:val="22"/>
        </w:rPr>
        <w:t>α εποπτεύει τις αρμοδιότητες που θα ασκούν ιδιωτικές εταιρείες, ενώ για τις ανάγκες του θα προσλαμβάνει κυρίως προσωπικό με ελαστικές εργασιακές σχέσεις.</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Στον Δημόσιο Τομέα δρομολογείται η κατάργηση της ενιαίας σχέσης εργασίας και της σταθερής απασχόλησης μέσω της αξιολόγησης των δομών και υπηρεσιών</w:t>
      </w:r>
      <w:r w:rsidRPr="00123CCE">
        <w:rPr>
          <w:rFonts w:ascii="Georgia" w:hAnsi="Georgia"/>
          <w:color w:val="000000"/>
          <w:sz w:val="22"/>
          <w:szCs w:val="22"/>
        </w:rPr>
        <w:t xml:space="preserve">, κάτι που ήταν </w:t>
      </w:r>
      <w:proofErr w:type="spellStart"/>
      <w:r w:rsidRPr="00123CCE">
        <w:rPr>
          <w:rFonts w:ascii="Georgia" w:hAnsi="Georgia"/>
          <w:color w:val="000000"/>
          <w:sz w:val="22"/>
          <w:szCs w:val="22"/>
        </w:rPr>
        <w:t>μνημονιακή</w:t>
      </w:r>
      <w:proofErr w:type="spellEnd"/>
      <w:r w:rsidRPr="00123CCE">
        <w:rPr>
          <w:rFonts w:ascii="Georgia" w:hAnsi="Georgia"/>
          <w:color w:val="000000"/>
          <w:sz w:val="22"/>
          <w:szCs w:val="22"/>
        </w:rPr>
        <w:t xml:space="preserve"> υποχρέωση από το μεσοπρόθεσμο του 2011 και το οποίο οι αγώνες μας δεν επέτρεψαν, μέχρι τώρα, να εφαρμοσθεί.</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Η επίθεση στο Δημόσιο γίνεται για να ιδιωτικοποιηθούν όλες οι προσοδοφόρες υπηρεσίες του και το σχέδιο περιλαμβάνει σταδιακά βήματα. Με αρχή την επαναξιολόγηση των δομών, που θα είναι η δικαιολογία και η δήθεν «τεκμηρίωση» για τα νέα οργανογράμματα Υπουργείων και την κατάργηση φορέων του Δημοσίου, θα περάσει η σκυτάλη στην «αξιολόγηση» των εργαζομένων, με ατομική στοχοθεσία, που θα ξεκινάει, ωστόσο, από τους στόχους των Υπουργών.</w:t>
      </w:r>
      <w:r w:rsidRPr="00123CCE">
        <w:rPr>
          <w:rStyle w:val="apple-converted-space"/>
          <w:rFonts w:ascii="Georgia" w:hAnsi="Georgia"/>
          <w:color w:val="000000"/>
          <w:sz w:val="22"/>
          <w:szCs w:val="22"/>
        </w:rPr>
        <w:t> </w:t>
      </w:r>
      <w:r w:rsidRPr="00123CCE">
        <w:rPr>
          <w:rFonts w:ascii="Georgia" w:hAnsi="Georgia"/>
          <w:color w:val="000000"/>
          <w:sz w:val="22"/>
          <w:szCs w:val="22"/>
        </w:rPr>
        <w:t xml:space="preserve">Η διαδικασία θα ολοκληρωθεί με την κινητικότητα των υπαλλήλων, που διευκολύνεται από την εφαρμογή όλης της </w:t>
      </w:r>
      <w:proofErr w:type="spellStart"/>
      <w:r w:rsidRPr="00123CCE">
        <w:rPr>
          <w:rFonts w:ascii="Georgia" w:hAnsi="Georgia"/>
          <w:color w:val="000000"/>
          <w:sz w:val="22"/>
          <w:szCs w:val="22"/>
        </w:rPr>
        <w:t>μνημονιακής</w:t>
      </w:r>
      <w:proofErr w:type="spellEnd"/>
      <w:r w:rsidRPr="00123CCE">
        <w:rPr>
          <w:rFonts w:ascii="Georgia" w:hAnsi="Georgia"/>
          <w:color w:val="000000"/>
          <w:sz w:val="22"/>
          <w:szCs w:val="22"/>
        </w:rPr>
        <w:t xml:space="preserve"> νομοθεσίας που κληρονόμησε και διατηρεί η κυβέρνηση, αφού έχει δημιουργήσει τον «κρατικό υπάλληλο» και έχει καταργήσει τις κενές οργανικές θέσεις. Οι Δημόσιοι Υπάλληλοι θα υποχρεωθούν τελικά να μετακινούνται σύμφωνα με τις ανάγκες του νέου, επιτελικού Δημοσίου.</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Σταδιακά, με τις μετακινήσεις των Δημοσίων Υπαλλήλων σε άλλες υπηρεσίες θα αλλάζουν και οι σχέσεις εργασίας.</w:t>
      </w:r>
      <w:r w:rsidRPr="00123CCE">
        <w:rPr>
          <w:rStyle w:val="apple-converted-space"/>
          <w:rFonts w:ascii="Georgia" w:hAnsi="Georgia"/>
          <w:color w:val="000000"/>
          <w:sz w:val="22"/>
          <w:szCs w:val="22"/>
        </w:rPr>
        <w:t> </w:t>
      </w:r>
      <w:r w:rsidRPr="00123CCE">
        <w:rPr>
          <w:rFonts w:ascii="Georgia" w:hAnsi="Georgia"/>
          <w:color w:val="000000"/>
          <w:sz w:val="22"/>
          <w:szCs w:val="22"/>
        </w:rPr>
        <w:t>Θα ακολουθούν, έτσι, την απόλυτη «ευελιξία» που έχει καθιερωθεί πλέον και στο Δημόσιο, με τους συμβασιούχους που ήδη περνάνε σαν διαδοχικά κύματα από τις θέσεις που παλιότερα είχαν μόνιμοι υπάλληλοι.</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 xml:space="preserve">Με το Μισθολόγιο-Βαθμολόγιο κυβέρνηση και δανειστές απέτρεψαν τις αυξήσεις που προβλέπονταν με το </w:t>
      </w:r>
      <w:proofErr w:type="spellStart"/>
      <w:r w:rsidRPr="00123CCE">
        <w:rPr>
          <w:rStyle w:val="Strong"/>
          <w:rFonts w:ascii="Georgia" w:hAnsi="Georgia"/>
          <w:color w:val="000000"/>
          <w:sz w:val="22"/>
          <w:szCs w:val="22"/>
          <w:bdr w:val="none" w:sz="0" w:space="0" w:color="auto" w:frame="1"/>
        </w:rPr>
        <w:t>ξεπάγωμα</w:t>
      </w:r>
      <w:proofErr w:type="spellEnd"/>
      <w:r w:rsidRPr="00123CCE">
        <w:rPr>
          <w:rStyle w:val="Strong"/>
          <w:rFonts w:ascii="Georgia" w:hAnsi="Georgia"/>
          <w:color w:val="000000"/>
          <w:sz w:val="22"/>
          <w:szCs w:val="22"/>
          <w:bdr w:val="none" w:sz="0" w:space="0" w:color="auto" w:frame="1"/>
        </w:rPr>
        <w:t xml:space="preserve"> των μισθολογικών κλιμακίων, ενώ η ίδια η κυβέρνηση λίγους μήνες μετά νομοθέτησε τον «κόφτη»</w:t>
      </w:r>
      <w:r w:rsidRPr="00123CCE">
        <w:rPr>
          <w:rFonts w:ascii="Georgia" w:hAnsi="Georgia"/>
          <w:color w:val="000000"/>
          <w:sz w:val="22"/>
          <w:szCs w:val="22"/>
        </w:rPr>
        <w:t>, δηλαδή το αυτόματο πετσόκομμα μισθών και συντάξεων προκειμένου να μπορεί να αποπληρωθεί το χρέος και τα τοκοχρεολύσια.</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Για το επόμενο διάστημα κυβέρνηση και δανειστές ετοιμάζουν νέες ανατροπές στα εργασιακά και συνδικαλιστικά μας δικαιώματα.</w:t>
      </w:r>
      <w:r w:rsidRPr="00123CCE">
        <w:rPr>
          <w:rStyle w:val="apple-converted-space"/>
          <w:rFonts w:ascii="Georgia" w:hAnsi="Georgia"/>
          <w:color w:val="000000"/>
          <w:sz w:val="22"/>
          <w:szCs w:val="22"/>
        </w:rPr>
        <w:t> </w:t>
      </w:r>
      <w:r w:rsidRPr="00123CCE">
        <w:rPr>
          <w:rFonts w:ascii="Georgia" w:hAnsi="Georgia"/>
          <w:color w:val="000000"/>
          <w:sz w:val="22"/>
          <w:szCs w:val="22"/>
        </w:rPr>
        <w:t>Θα έχουν ως αιχμές την απελευθέρωση των ομαδικών απολύσεων, την περαιτέρω μείωση του κατώτατου μισθού, τη διεύρυνση και γενίκευση της ελαστικοποίησης και της εκ περιτροπής εργασίας.</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Οι συνεχείς επιθέσεις και η συκοφάντηση του συνδικαλιστικού κινήματος καθώς και οι δικαστικές παρεμβάσεις προοιωνίζουν την πρόθεσή τους να εφαρμόσουν τις «βέλτιστες ευρωπαϊκές πρακτικές» στη συνδικαλιστική νομοθεσία</w:t>
      </w:r>
      <w:r w:rsidRPr="00123CCE">
        <w:rPr>
          <w:rStyle w:val="apple-converted-space"/>
          <w:rFonts w:ascii="Georgia" w:hAnsi="Georgia"/>
          <w:color w:val="000000"/>
          <w:sz w:val="22"/>
          <w:szCs w:val="22"/>
        </w:rPr>
        <w:t> </w:t>
      </w:r>
      <w:r w:rsidRPr="00123CCE">
        <w:rPr>
          <w:rFonts w:ascii="Georgia" w:hAnsi="Georgia"/>
          <w:color w:val="000000"/>
          <w:sz w:val="22"/>
          <w:szCs w:val="22"/>
        </w:rPr>
        <w:t>και να προχωρήσουν σε αλλαγή της, με κύρια αιχμή τη διευκόλυνση των απολύσεων συνδικαλιστών και πρωτοπόρων εργαζομένων, τον περιορισμό και την ουσιαστική ακύρωση του δικαιώματος της απεργίας και την επαναφορά της ανταπεργίας (</w:t>
      </w:r>
      <w:proofErr w:type="spellStart"/>
      <w:r w:rsidRPr="00123CCE">
        <w:rPr>
          <w:rFonts w:ascii="Georgia" w:hAnsi="Georgia"/>
          <w:color w:val="000000"/>
          <w:sz w:val="22"/>
          <w:szCs w:val="22"/>
        </w:rPr>
        <w:t>lockout</w:t>
      </w:r>
      <w:proofErr w:type="spellEnd"/>
      <w:r w:rsidRPr="00123CCE">
        <w:rPr>
          <w:rFonts w:ascii="Georgia" w:hAnsi="Georgia"/>
          <w:color w:val="000000"/>
          <w:sz w:val="22"/>
          <w:szCs w:val="22"/>
        </w:rPr>
        <w:t>) των εργοδοτών.</w:t>
      </w:r>
    </w:p>
    <w:p w:rsidR="00123CCE" w:rsidRPr="0069281B"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 xml:space="preserve">Με το τελευταίο πολυνομοσχέδιο για το </w:t>
      </w:r>
      <w:proofErr w:type="spellStart"/>
      <w:r w:rsidRPr="00123CCE">
        <w:rPr>
          <w:rStyle w:val="Strong"/>
          <w:rFonts w:ascii="Georgia" w:hAnsi="Georgia"/>
          <w:color w:val="000000"/>
          <w:sz w:val="22"/>
          <w:szCs w:val="22"/>
          <w:bdr w:val="none" w:sz="0" w:space="0" w:color="auto" w:frame="1"/>
        </w:rPr>
        <w:t>Υπερταμείο</w:t>
      </w:r>
      <w:proofErr w:type="spellEnd"/>
      <w:r w:rsidRPr="00123CCE">
        <w:rPr>
          <w:rStyle w:val="Strong"/>
          <w:rFonts w:ascii="Georgia" w:hAnsi="Georgia"/>
          <w:color w:val="000000"/>
          <w:sz w:val="22"/>
          <w:szCs w:val="22"/>
          <w:bdr w:val="none" w:sz="0" w:space="0" w:color="auto" w:frame="1"/>
        </w:rPr>
        <w:t xml:space="preserve"> σχεδιάζουν να βάλουν όλη την κινητή και ακίνητη περιουσία του Δημοσίου στο νέο </w:t>
      </w:r>
      <w:proofErr w:type="spellStart"/>
      <w:r w:rsidRPr="00123CCE">
        <w:rPr>
          <w:rStyle w:val="Strong"/>
          <w:rFonts w:ascii="Georgia" w:hAnsi="Georgia"/>
          <w:color w:val="000000"/>
          <w:sz w:val="22"/>
          <w:szCs w:val="22"/>
          <w:bdr w:val="none" w:sz="0" w:space="0" w:color="auto" w:frame="1"/>
        </w:rPr>
        <w:t>υπερΤΑΙΠΕΔ</w:t>
      </w:r>
      <w:proofErr w:type="spellEnd"/>
      <w:r w:rsidRPr="00123CCE">
        <w:rPr>
          <w:rStyle w:val="apple-converted-space"/>
          <w:rFonts w:ascii="Georgia" w:hAnsi="Georgia"/>
          <w:color w:val="000000"/>
          <w:sz w:val="22"/>
          <w:szCs w:val="22"/>
        </w:rPr>
        <w:t> </w:t>
      </w:r>
      <w:r w:rsidRPr="00123CCE">
        <w:rPr>
          <w:rFonts w:ascii="Georgia" w:hAnsi="Georgia"/>
          <w:color w:val="000000"/>
          <w:sz w:val="22"/>
          <w:szCs w:val="22"/>
        </w:rPr>
        <w:t>και να διορίσουν διοίκηση ελεγχόμενη από τους δανειστές. Να ιδιωτικοποιήσουν πλήρως τη Δ.Ε.Η. και να ανοίξουν τον δρόμο για την ιδιωτικοποίηση του νερού.</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i/>
          <w:iCs/>
          <w:color w:val="000000"/>
          <w:sz w:val="22"/>
          <w:szCs w:val="22"/>
          <w:bdr w:val="none" w:sz="0" w:space="0" w:color="auto" w:frame="1"/>
        </w:rPr>
        <w:t>Συνάδελφοι,</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 xml:space="preserve">Το 3ο μνημόνιο αποτελεί ένα ακόμη βήμα στην κατεύθυνση του εργασιακού μεσαίωνα που έχουν σχεδιάσει, η Ευρωπαϊκή Ένωση και οι Κυβερνήσεις της χώρας μας φροντίζοντας να </w:t>
      </w:r>
      <w:proofErr w:type="spellStart"/>
      <w:r w:rsidR="0069281B">
        <w:rPr>
          <w:rStyle w:val="Strong"/>
          <w:rFonts w:ascii="Georgia" w:hAnsi="Georgia"/>
          <w:color w:val="000000"/>
          <w:sz w:val="22"/>
          <w:szCs w:val="22"/>
          <w:bdr w:val="none" w:sz="0" w:space="0" w:color="auto" w:frame="1"/>
        </w:rPr>
        <w:lastRenderedPageBreak/>
        <w:t>μετακυλύεται</w:t>
      </w:r>
      <w:proofErr w:type="spellEnd"/>
      <w:r w:rsidRPr="00123CCE">
        <w:rPr>
          <w:rStyle w:val="Strong"/>
          <w:rFonts w:ascii="Georgia" w:hAnsi="Georgia"/>
          <w:color w:val="000000"/>
          <w:sz w:val="22"/>
          <w:szCs w:val="22"/>
          <w:bdr w:val="none" w:sz="0" w:space="0" w:color="auto" w:frame="1"/>
        </w:rPr>
        <w:t xml:space="preserve"> το κόστος της κρίσης διαρκώς</w:t>
      </w:r>
      <w:r w:rsidRPr="00123CCE">
        <w:rPr>
          <w:rStyle w:val="apple-converted-space"/>
          <w:rFonts w:ascii="Georgia" w:hAnsi="Georgia"/>
          <w:color w:val="000000"/>
          <w:sz w:val="22"/>
          <w:szCs w:val="22"/>
        </w:rPr>
        <w:t> </w:t>
      </w:r>
      <w:r w:rsidRPr="00123CCE">
        <w:rPr>
          <w:rFonts w:ascii="Georgia" w:hAnsi="Georgia"/>
          <w:color w:val="000000"/>
          <w:sz w:val="22"/>
          <w:szCs w:val="22"/>
        </w:rPr>
        <w:t xml:space="preserve">πάνω στις πλάτες των εργαζομένων και των λαϊκών στρωμάτων. </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Η συγκυβέρνηση ΣΥ.ΡΙΖ.Α.-ΑΝ.ΕΛ., συνεχίζοντας την πολιτική των κυβερνήσεων Ν.Δ. και ΠΑ.ΣΟ.Κ.</w:t>
      </w:r>
      <w:r w:rsidRPr="00123CCE">
        <w:rPr>
          <w:rFonts w:ascii="Georgia" w:hAnsi="Georgia"/>
          <w:color w:val="000000"/>
          <w:sz w:val="22"/>
          <w:szCs w:val="22"/>
        </w:rPr>
        <w:t>, έχει δεσμευτεί να εφαρμόσει μέχρι τέλους το 3ο Μνημόνιο  προβάλλοντας την «απαίτηση» της για χαλάρωση της θηλιάς του χρέους από τους δανειστές.</w:t>
      </w:r>
    </w:p>
    <w:p w:rsidR="00B514FE" w:rsidRPr="00123CCE" w:rsidRDefault="00B514FE" w:rsidP="00B514FE">
      <w:pPr>
        <w:pStyle w:val="NormalWeb"/>
        <w:shd w:val="clear" w:color="auto" w:fill="FFFFFF"/>
        <w:spacing w:before="0" w:beforeAutospacing="0" w:after="0" w:afterAutospacing="0"/>
        <w:jc w:val="both"/>
        <w:textAlignment w:val="baseline"/>
        <w:rPr>
          <w:rStyle w:val="Strong"/>
          <w:rFonts w:ascii="Georgia" w:hAnsi="Georgia"/>
          <w:color w:val="000000"/>
          <w:sz w:val="22"/>
          <w:szCs w:val="22"/>
          <w:bdr w:val="none" w:sz="0" w:space="0" w:color="auto" w:frame="1"/>
        </w:rPr>
      </w:pPr>
      <w:r w:rsidRPr="00123CCE">
        <w:rPr>
          <w:rStyle w:val="Strong"/>
          <w:rFonts w:ascii="Georgia" w:hAnsi="Georgia"/>
          <w:color w:val="000000"/>
          <w:sz w:val="22"/>
          <w:szCs w:val="22"/>
          <w:bdr w:val="none" w:sz="0" w:space="0" w:color="auto" w:frame="1"/>
        </w:rPr>
        <w:t>Συνάδελφοι η έξοδος από αυτό το τέλμα είναι εφικτή, απαιτεί όμως αγωνιστική, ενωτική δράση ενάντια στα μνημόνια, στη λιτότητα, στο νεοφιλελευθερισμό και στο ρατσισμό.</w:t>
      </w:r>
    </w:p>
    <w:p w:rsidR="00B514FE" w:rsidRPr="0069281B"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Fonts w:ascii="Georgia" w:hAnsi="Georgia"/>
          <w:color w:val="000000"/>
          <w:sz w:val="22"/>
          <w:szCs w:val="22"/>
        </w:rPr>
        <w:t>Απαιτεί σύγκρουση με την κυβερνητική πολιτική, την πολιτική της Ευρωπαϊκής Ένωσης και του ΔΝΤ και διεκδίκηση άμεσης διαγραφής του χρέους.</w:t>
      </w:r>
    </w:p>
    <w:p w:rsidR="002E19E6" w:rsidRPr="0069281B" w:rsidRDefault="002E19E6"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p>
    <w:p w:rsidR="00B514FE" w:rsidRPr="00123CCE" w:rsidRDefault="00B514FE" w:rsidP="002E19E6">
      <w:pPr>
        <w:pStyle w:val="NormalWeb"/>
        <w:shd w:val="clear" w:color="auto" w:fill="FFFFFF"/>
        <w:spacing w:before="0" w:beforeAutospacing="0" w:after="0" w:afterAutospacing="0"/>
        <w:jc w:val="center"/>
        <w:textAlignment w:val="baseline"/>
        <w:rPr>
          <w:rStyle w:val="Strong"/>
          <w:rFonts w:ascii="Georgia" w:hAnsi="Georgia"/>
          <w:color w:val="000000"/>
          <w:sz w:val="22"/>
          <w:szCs w:val="22"/>
          <w:bdr w:val="none" w:sz="0" w:space="0" w:color="auto" w:frame="1"/>
        </w:rPr>
      </w:pPr>
      <w:r w:rsidRPr="00123CCE">
        <w:rPr>
          <w:rStyle w:val="Strong"/>
          <w:rFonts w:ascii="Georgia" w:hAnsi="Georgia"/>
          <w:color w:val="000000"/>
          <w:sz w:val="22"/>
          <w:szCs w:val="22"/>
          <w:bdr w:val="none" w:sz="0" w:space="0" w:color="auto" w:frame="1"/>
        </w:rPr>
        <w:t xml:space="preserve">Η ΠΟΕΤΕΠ καλεί όλους τους </w:t>
      </w:r>
      <w:r w:rsidR="002E19E6" w:rsidRPr="00123CCE">
        <w:rPr>
          <w:rStyle w:val="Strong"/>
          <w:rFonts w:ascii="Georgia" w:hAnsi="Georgia"/>
          <w:color w:val="000000"/>
          <w:sz w:val="22"/>
          <w:szCs w:val="22"/>
          <w:bdr w:val="none" w:sz="0" w:space="0" w:color="auto" w:frame="1"/>
        </w:rPr>
        <w:t>συναδέλφους</w:t>
      </w:r>
      <w:r w:rsidRPr="00123CCE">
        <w:rPr>
          <w:rStyle w:val="Strong"/>
          <w:rFonts w:ascii="Georgia" w:hAnsi="Georgia"/>
          <w:color w:val="000000"/>
          <w:sz w:val="22"/>
          <w:szCs w:val="22"/>
          <w:bdr w:val="none" w:sz="0" w:space="0" w:color="auto" w:frame="1"/>
        </w:rPr>
        <w:t xml:space="preserve"> να πάρουν μαζικά μέρος στην 24ωρη Γενική Απεργία την ΠΕΜΠΤΗ 24 ΝΟΕΜΒΡΙΟΥ 2016.</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i/>
          <w:iCs/>
          <w:color w:val="000000"/>
          <w:sz w:val="22"/>
          <w:szCs w:val="22"/>
          <w:bdr w:val="none" w:sz="0" w:space="0" w:color="auto" w:frame="1"/>
        </w:rPr>
        <w:t>Διεκδικούμε:</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1.    Δημόσιες υπηρεσίες που θα ανταποκρίνονται στις ανάγκες της κοινωνίας και των πολιτών. Αυτό σημαίνει: Την προώθηση ενός προγράμματος μαζικών προσλήψεων μόνιμου προσωπικού</w:t>
      </w:r>
      <w:r w:rsidRPr="00123CCE">
        <w:rPr>
          <w:rStyle w:val="apple-converted-space"/>
          <w:rFonts w:ascii="Georgia" w:hAnsi="Georgia"/>
          <w:color w:val="000000"/>
          <w:sz w:val="22"/>
          <w:szCs w:val="22"/>
        </w:rPr>
        <w:t> </w:t>
      </w:r>
      <w:r w:rsidRPr="00123CCE">
        <w:rPr>
          <w:rFonts w:ascii="Georgia" w:hAnsi="Georgia"/>
          <w:color w:val="000000"/>
          <w:sz w:val="22"/>
          <w:szCs w:val="22"/>
        </w:rPr>
        <w:t>για την κάλυψη όλων των αναγκών στην Υγεία, στην Εκπαίδευση, στον Πολιτισμό, στην Αυτοδιοίκηση, στα Ασφαλιστικά Ταμεία, στους Ελεγκτικούς Μηχανισμούς και σ’ όλες τις Κοινωνικές Υπηρεσίες.</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 xml:space="preserve">2.    Την κατάργηση των </w:t>
      </w:r>
      <w:proofErr w:type="spellStart"/>
      <w:r w:rsidRPr="00123CCE">
        <w:rPr>
          <w:rStyle w:val="Strong"/>
          <w:rFonts w:ascii="Georgia" w:hAnsi="Georgia"/>
          <w:color w:val="000000"/>
          <w:sz w:val="22"/>
          <w:szCs w:val="22"/>
          <w:bdr w:val="none" w:sz="0" w:space="0" w:color="auto" w:frame="1"/>
        </w:rPr>
        <w:t>μνημονιακών</w:t>
      </w:r>
      <w:proofErr w:type="spellEnd"/>
      <w:r w:rsidRPr="00123CCE">
        <w:rPr>
          <w:rStyle w:val="Strong"/>
          <w:rFonts w:ascii="Georgia" w:hAnsi="Georgia"/>
          <w:color w:val="000000"/>
          <w:sz w:val="22"/>
          <w:szCs w:val="22"/>
          <w:bdr w:val="none" w:sz="0" w:space="0" w:color="auto" w:frame="1"/>
        </w:rPr>
        <w:t xml:space="preserve"> διατάξεων που περικόπτουν οργανικές θέσεις</w:t>
      </w:r>
      <w:r w:rsidRPr="00123CCE">
        <w:rPr>
          <w:rFonts w:ascii="Georgia" w:hAnsi="Georgia"/>
          <w:color w:val="000000"/>
          <w:sz w:val="22"/>
          <w:szCs w:val="22"/>
        </w:rPr>
        <w:t>, πριμοδοτούν υπέρμετρα το επιτελικό προσωπικό του Δημοσίου, δίνουν υπηρεσίες σε ιδιώτες (</w:t>
      </w:r>
      <w:proofErr w:type="spellStart"/>
      <w:r w:rsidRPr="00123CCE">
        <w:rPr>
          <w:rFonts w:ascii="Georgia" w:hAnsi="Georgia"/>
          <w:color w:val="000000"/>
          <w:sz w:val="22"/>
          <w:szCs w:val="22"/>
        </w:rPr>
        <w:t>outsourcing</w:t>
      </w:r>
      <w:proofErr w:type="spellEnd"/>
      <w:r w:rsidRPr="00123CCE">
        <w:rPr>
          <w:rFonts w:ascii="Georgia" w:hAnsi="Georgia"/>
          <w:color w:val="000000"/>
          <w:sz w:val="22"/>
          <w:szCs w:val="22"/>
        </w:rPr>
        <w:t>) κι ανοίγουν τον δρόμο των απολύσεων και της διεύρυνσης των ελαστικών εργασιακών σχέσεων.</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3.    Την κατάργηση της ενοικιαζόμενης εργασίας, της μερικής απασχόλησης, της ελαστικής και εκ περιτροπής εργασίας και την κάλυψη όλων των παγίων και διαρκών αναγκών</w:t>
      </w:r>
      <w:r w:rsidRPr="00123CCE">
        <w:rPr>
          <w:rFonts w:ascii="Georgia" w:hAnsi="Georgia"/>
          <w:color w:val="000000"/>
          <w:sz w:val="22"/>
          <w:szCs w:val="22"/>
        </w:rPr>
        <w:t>, με προσωπικό μόνιμης, σταθερούς και πλήρους εργασίας. Την κατάργηση των εργολαβιών και της εκχώρησης αρμοδιοτήτων σε ιδιώτες σ’ όλο το Δημόσιο, τα Ν.Π.Δ.Δ., τα Νοσοκομεία και τους Ο.Τ.Α.</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4.    Γενναία αύξηση των δαπανών σε Παιδεία, Υγεία, Κοινωνική Ασφάλιση</w:t>
      </w:r>
      <w:r w:rsidRPr="00123CCE">
        <w:rPr>
          <w:rStyle w:val="apple-converted-space"/>
          <w:rFonts w:ascii="Georgia" w:hAnsi="Georgia"/>
          <w:color w:val="000000"/>
          <w:sz w:val="22"/>
          <w:szCs w:val="22"/>
        </w:rPr>
        <w:t> </w:t>
      </w:r>
      <w:r w:rsidRPr="00123CCE">
        <w:rPr>
          <w:rFonts w:ascii="Georgia" w:hAnsi="Georgia"/>
          <w:color w:val="000000"/>
          <w:sz w:val="22"/>
          <w:szCs w:val="22"/>
        </w:rPr>
        <w:t>και για Δημόσιες επενδύσεις.</w:t>
      </w:r>
    </w:p>
    <w:p w:rsidR="00B514FE" w:rsidRPr="00123CCE" w:rsidRDefault="00B514FE" w:rsidP="00B514FE">
      <w:pPr>
        <w:pStyle w:val="NormalWeb"/>
        <w:shd w:val="clear" w:color="auto" w:fill="FFFFFF"/>
        <w:spacing w:before="0" w:beforeAutospacing="0" w:after="0" w:afterAutospacing="0"/>
        <w:jc w:val="both"/>
        <w:textAlignment w:val="baseline"/>
        <w:rPr>
          <w:rStyle w:val="apple-converted-space"/>
          <w:rFonts w:ascii="Georgia" w:hAnsi="Georgia"/>
          <w:color w:val="000000"/>
          <w:sz w:val="22"/>
          <w:szCs w:val="22"/>
        </w:rPr>
      </w:pPr>
      <w:r w:rsidRPr="00123CCE">
        <w:rPr>
          <w:rStyle w:val="Strong"/>
          <w:rFonts w:ascii="Georgia" w:hAnsi="Georgia"/>
          <w:color w:val="000000"/>
          <w:sz w:val="22"/>
          <w:szCs w:val="22"/>
          <w:bdr w:val="none" w:sz="0" w:space="0" w:color="auto" w:frame="1"/>
        </w:rPr>
        <w:t>5.    Κατάργηση όλων των νόμων που μείωσαν μισθούς – συντάξεις – κοινωνικά επιδόματα. Αύξηση των μισθών για να ζούμε με αξιοπρέπεια.</w:t>
      </w:r>
      <w:r w:rsidRPr="00123CCE">
        <w:rPr>
          <w:rStyle w:val="apple-converted-space"/>
          <w:rFonts w:ascii="Georgia" w:hAnsi="Georgia"/>
          <w:color w:val="000000"/>
          <w:sz w:val="22"/>
          <w:szCs w:val="22"/>
        </w:rPr>
        <w:t> </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 xml:space="preserve"> 6.    Να σταματήσει η καταλήστευση του εισοδήματός μας από τη φορολογική επιδρομή.</w:t>
      </w:r>
      <w:r w:rsidRPr="00123CCE">
        <w:rPr>
          <w:rStyle w:val="apple-converted-space"/>
          <w:rFonts w:ascii="Georgia" w:hAnsi="Georgia"/>
          <w:color w:val="000000"/>
          <w:sz w:val="22"/>
          <w:szCs w:val="22"/>
        </w:rPr>
        <w:t> </w:t>
      </w:r>
      <w:r w:rsidRPr="00123CCE">
        <w:rPr>
          <w:rFonts w:ascii="Georgia" w:hAnsi="Georgia"/>
          <w:color w:val="000000"/>
          <w:sz w:val="22"/>
          <w:szCs w:val="22"/>
        </w:rPr>
        <w:t xml:space="preserve">Κατάργηση του Φ.Π.Α. στα βασικά καταναλωτικά αγαθά, μείωση της φορολογίας για τους χαμηλόμισθους, τους άνεργους και τους </w:t>
      </w:r>
      <w:proofErr w:type="spellStart"/>
      <w:r w:rsidRPr="00123CCE">
        <w:rPr>
          <w:rFonts w:ascii="Georgia" w:hAnsi="Georgia"/>
          <w:color w:val="000000"/>
          <w:sz w:val="22"/>
          <w:szCs w:val="22"/>
        </w:rPr>
        <w:t>χαμολοσυνταξιούχους</w:t>
      </w:r>
      <w:proofErr w:type="spellEnd"/>
      <w:r w:rsidRPr="00123CCE">
        <w:rPr>
          <w:rFonts w:ascii="Georgia" w:hAnsi="Georgia"/>
          <w:color w:val="000000"/>
          <w:sz w:val="22"/>
          <w:szCs w:val="22"/>
        </w:rPr>
        <w:t>.</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7.    Όχι στη ληστεία του τραπεζικού κεφαλαίου και στις Δημόσιες χρηματοδοτήσεις στον τραπεζικό τομέα.</w:t>
      </w:r>
      <w:r w:rsidRPr="00123CCE">
        <w:rPr>
          <w:rStyle w:val="apple-converted-space"/>
          <w:rFonts w:ascii="Georgia" w:hAnsi="Georgia"/>
          <w:color w:val="000000"/>
          <w:sz w:val="22"/>
          <w:szCs w:val="22"/>
        </w:rPr>
        <w:t> </w:t>
      </w:r>
      <w:r w:rsidRPr="00123CCE">
        <w:rPr>
          <w:rFonts w:ascii="Georgia" w:hAnsi="Georgia"/>
          <w:color w:val="000000"/>
          <w:sz w:val="22"/>
          <w:szCs w:val="22"/>
        </w:rPr>
        <w:t>Κανένας πλειστηριασμός πρώτης κατοικίας. Να αναπροσαρμοστούν τα στεγαστικά δάνεια με βάση τα σημερινά εισοδήματα των εργαζόμενων, αλλά και λαμβάνοντας υπ’ όψιν τη σημερινή αξία των ακινήτων. Να μηδενιστούν τα τοκογλυφικά επιτόκια, τα οποία φτάνουν ακόμα και στο 6% στο Ταμείο Παρακαταθηκών και Δανείων.</w:t>
      </w:r>
    </w:p>
    <w:p w:rsidR="00B514FE" w:rsidRPr="00123CCE"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8.    Δωρεάν, Δημόσια και υψηλής ποιότητας Παιδεία, Υγεία, Περίθαλψη, Ασφάλιση, Κοινωνική Πρόνοια και Πολιτισμό για όλους. Δημόσιες Μεταφορές, Ενέργεια, Τηλεπικοινωνίες με χαμηλό κόστος.</w:t>
      </w:r>
      <w:r w:rsidRPr="00123CCE">
        <w:rPr>
          <w:rStyle w:val="apple-converted-space"/>
          <w:rFonts w:ascii="Georgia" w:hAnsi="Georgia"/>
          <w:color w:val="000000"/>
          <w:sz w:val="22"/>
          <w:szCs w:val="22"/>
        </w:rPr>
        <w:t> </w:t>
      </w:r>
      <w:r w:rsidRPr="00123CCE">
        <w:rPr>
          <w:rFonts w:ascii="Georgia" w:hAnsi="Georgia"/>
          <w:color w:val="000000"/>
          <w:sz w:val="22"/>
          <w:szCs w:val="22"/>
        </w:rPr>
        <w:t>Να ανήκουν στο Δημόσιο όλες οι μεγάλες επιχειρήσεις στρατηγικής σημασίας (ενέργεια, νερό, τηλεπικοινωνίες, μέσα μεταφοράς, φάρμακο, υγεία). Να επανέλθουν στο Δημόσιο όλες οι επιχειρήσεις και οργανισμοί που ιδιωτικοποιήθηκαν τα τελευταία χρόνια, με ακύρωση των σχετικών συμβάσεων.</w:t>
      </w:r>
    </w:p>
    <w:p w:rsidR="00B514FE" w:rsidRPr="0069281B" w:rsidRDefault="00B514FE"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9.    Κατοχύρωση του δικαιώματος των ελεύθερων Συλλογικών Διαπραγματεύσεων στο Δημόσιο</w:t>
      </w:r>
      <w:r w:rsidRPr="00123CCE">
        <w:rPr>
          <w:rStyle w:val="apple-converted-space"/>
          <w:rFonts w:ascii="Georgia" w:hAnsi="Georgia"/>
          <w:color w:val="000000"/>
          <w:sz w:val="22"/>
          <w:szCs w:val="22"/>
        </w:rPr>
        <w:t> </w:t>
      </w:r>
      <w:r w:rsidRPr="00123CCE">
        <w:rPr>
          <w:rFonts w:ascii="Georgia" w:hAnsi="Georgia"/>
          <w:color w:val="000000"/>
          <w:sz w:val="22"/>
          <w:szCs w:val="22"/>
        </w:rPr>
        <w:t>και της σύναψης γενικών και κλαδικών Συλλογικών Συμβάσεων Εργασίας.</w:t>
      </w:r>
    </w:p>
    <w:p w:rsidR="002E19E6" w:rsidRPr="0069281B" w:rsidRDefault="002E19E6" w:rsidP="00B514FE">
      <w:pPr>
        <w:pStyle w:val="NormalWeb"/>
        <w:shd w:val="clear" w:color="auto" w:fill="FFFFFF"/>
        <w:spacing w:before="0" w:beforeAutospacing="0" w:after="0" w:afterAutospacing="0"/>
        <w:jc w:val="both"/>
        <w:textAlignment w:val="baseline"/>
        <w:rPr>
          <w:rFonts w:ascii="Georgia" w:hAnsi="Georgia"/>
          <w:color w:val="000000"/>
          <w:sz w:val="22"/>
          <w:szCs w:val="22"/>
        </w:rPr>
      </w:pPr>
    </w:p>
    <w:p w:rsidR="00B514FE" w:rsidRPr="00123CCE" w:rsidRDefault="00B514FE" w:rsidP="00B514FE">
      <w:pPr>
        <w:pStyle w:val="NormalWeb"/>
        <w:shd w:val="clear" w:color="auto" w:fill="FFFFFF"/>
        <w:spacing w:before="0" w:beforeAutospacing="0" w:after="0" w:afterAutospacing="0"/>
        <w:jc w:val="center"/>
        <w:textAlignment w:val="baseline"/>
        <w:rPr>
          <w:rFonts w:ascii="Georgia" w:hAnsi="Georgia"/>
          <w:color w:val="000000"/>
          <w:sz w:val="22"/>
          <w:szCs w:val="22"/>
        </w:rPr>
      </w:pPr>
      <w:r w:rsidRPr="00123CCE">
        <w:rPr>
          <w:rStyle w:val="Strong"/>
          <w:rFonts w:ascii="Georgia" w:hAnsi="Georgia"/>
          <w:color w:val="000000"/>
          <w:sz w:val="22"/>
          <w:szCs w:val="22"/>
          <w:bdr w:val="none" w:sz="0" w:space="0" w:color="auto" w:frame="1"/>
        </w:rPr>
        <w:t>ΟΛΕΣ και ΟΛΟΙ στη Γενική Απεργία</w:t>
      </w:r>
    </w:p>
    <w:p w:rsidR="00B514FE" w:rsidRPr="0069281B" w:rsidRDefault="00B514FE" w:rsidP="00B514FE">
      <w:pPr>
        <w:pStyle w:val="NormalWeb"/>
        <w:shd w:val="clear" w:color="auto" w:fill="FFFFFF"/>
        <w:spacing w:before="0" w:beforeAutospacing="0" w:after="0" w:afterAutospacing="0"/>
        <w:jc w:val="center"/>
        <w:textAlignment w:val="baseline"/>
        <w:rPr>
          <w:rStyle w:val="Strong"/>
          <w:rFonts w:ascii="Georgia" w:hAnsi="Georgia"/>
          <w:color w:val="000000"/>
          <w:sz w:val="22"/>
          <w:szCs w:val="22"/>
          <w:bdr w:val="none" w:sz="0" w:space="0" w:color="auto" w:frame="1"/>
        </w:rPr>
      </w:pPr>
      <w:r w:rsidRPr="00123CCE">
        <w:rPr>
          <w:rStyle w:val="Strong"/>
          <w:rFonts w:ascii="Georgia" w:hAnsi="Georgia"/>
          <w:color w:val="000000"/>
          <w:sz w:val="22"/>
          <w:szCs w:val="22"/>
          <w:bdr w:val="none" w:sz="0" w:space="0" w:color="auto" w:frame="1"/>
        </w:rPr>
        <w:t>Πέμπτη 24 Νοεμβρίου 2016</w:t>
      </w:r>
    </w:p>
    <w:p w:rsidR="002E19E6" w:rsidRPr="0069281B" w:rsidRDefault="002E19E6" w:rsidP="00B514FE">
      <w:pPr>
        <w:pStyle w:val="NormalWeb"/>
        <w:shd w:val="clear" w:color="auto" w:fill="FFFFFF"/>
        <w:spacing w:before="0" w:beforeAutospacing="0" w:after="0" w:afterAutospacing="0"/>
        <w:jc w:val="center"/>
        <w:textAlignment w:val="baseline"/>
        <w:rPr>
          <w:rFonts w:ascii="Georgia" w:hAnsi="Georgia"/>
          <w:color w:val="000000"/>
          <w:sz w:val="22"/>
          <w:szCs w:val="22"/>
        </w:rPr>
      </w:pPr>
    </w:p>
    <w:p w:rsidR="00DC0EA4" w:rsidRPr="00D5619A" w:rsidRDefault="00E12157" w:rsidP="001947FA">
      <w:pPr>
        <w:pStyle w:val="BodyText2"/>
        <w:jc w:val="center"/>
        <w:rPr>
          <w:rFonts w:ascii="Georgia" w:hAnsi="Georgia"/>
          <w:sz w:val="22"/>
          <w:szCs w:val="22"/>
        </w:rPr>
      </w:pPr>
      <w:r w:rsidRPr="00D5619A">
        <w:rPr>
          <w:rFonts w:ascii="Georgia" w:hAnsi="Georgia"/>
          <w:i/>
          <w:iCs/>
          <w:sz w:val="22"/>
          <w:szCs w:val="22"/>
        </w:rPr>
        <w:t>για το Δ.Σ. της Ομοσπονδίας</w:t>
      </w:r>
    </w:p>
    <w:p w:rsidR="00982155" w:rsidRPr="00D5619A" w:rsidRDefault="005D7442" w:rsidP="00D5619A">
      <w:pPr>
        <w:pStyle w:val="BodyText2"/>
        <w:tabs>
          <w:tab w:val="left" w:pos="6804"/>
        </w:tabs>
        <w:spacing w:line="240" w:lineRule="auto"/>
        <w:rPr>
          <w:rFonts w:ascii="Georgia" w:hAnsi="Georgia"/>
          <w:i/>
          <w:iCs/>
          <w:sz w:val="22"/>
          <w:szCs w:val="22"/>
        </w:rPr>
      </w:pPr>
      <w:r w:rsidRPr="00D5619A">
        <w:rPr>
          <w:rFonts w:ascii="Georgia" w:hAnsi="Georgia"/>
          <w:i/>
          <w:iCs/>
          <w:sz w:val="22"/>
          <w:szCs w:val="22"/>
        </w:rPr>
        <w:t xml:space="preserve">  </w:t>
      </w:r>
      <w:r w:rsidR="00C27D5B" w:rsidRPr="00D5619A">
        <w:rPr>
          <w:rFonts w:ascii="Georgia" w:hAnsi="Georgia"/>
          <w:i/>
          <w:iCs/>
          <w:sz w:val="22"/>
          <w:szCs w:val="22"/>
        </w:rPr>
        <w:t xml:space="preserve">        </w:t>
      </w:r>
      <w:r w:rsidRPr="00D5619A">
        <w:rPr>
          <w:rFonts w:ascii="Georgia" w:hAnsi="Georgia"/>
          <w:i/>
          <w:iCs/>
          <w:sz w:val="22"/>
          <w:szCs w:val="22"/>
        </w:rPr>
        <w:t xml:space="preserve">    </w:t>
      </w:r>
      <w:r w:rsidR="00C27D5B" w:rsidRPr="00D5619A">
        <w:rPr>
          <w:rFonts w:ascii="Georgia" w:hAnsi="Georgia"/>
          <w:i/>
          <w:iCs/>
          <w:sz w:val="22"/>
          <w:szCs w:val="22"/>
        </w:rPr>
        <w:t xml:space="preserve">         </w:t>
      </w:r>
      <w:r w:rsidRPr="00D5619A">
        <w:rPr>
          <w:rFonts w:ascii="Georgia" w:hAnsi="Georgia"/>
          <w:i/>
          <w:iCs/>
          <w:sz w:val="22"/>
          <w:szCs w:val="22"/>
        </w:rPr>
        <w:t>ο Πρόεδρος</w:t>
      </w:r>
      <w:r w:rsidRPr="00D5619A">
        <w:rPr>
          <w:rFonts w:ascii="Georgia" w:hAnsi="Georgia"/>
          <w:i/>
          <w:iCs/>
          <w:sz w:val="22"/>
          <w:szCs w:val="22"/>
        </w:rPr>
        <w:tab/>
      </w:r>
      <w:r w:rsidR="00C27D5B" w:rsidRPr="00D5619A">
        <w:rPr>
          <w:rFonts w:ascii="Georgia" w:hAnsi="Georgia"/>
          <w:i/>
          <w:iCs/>
          <w:sz w:val="22"/>
          <w:szCs w:val="22"/>
        </w:rPr>
        <w:tab/>
        <w:t xml:space="preserve"> </w:t>
      </w:r>
      <w:r w:rsidRPr="00D5619A">
        <w:rPr>
          <w:rFonts w:ascii="Georgia" w:hAnsi="Georgia"/>
          <w:i/>
          <w:iCs/>
          <w:sz w:val="22"/>
          <w:szCs w:val="22"/>
        </w:rPr>
        <w:t>η</w:t>
      </w:r>
      <w:r w:rsidR="00982155" w:rsidRPr="00D5619A">
        <w:rPr>
          <w:rFonts w:ascii="Georgia" w:hAnsi="Georgia"/>
          <w:i/>
          <w:iCs/>
          <w:sz w:val="22"/>
          <w:szCs w:val="22"/>
        </w:rPr>
        <w:t xml:space="preserve"> </w:t>
      </w:r>
      <w:r w:rsidR="00CD2B37" w:rsidRPr="00D5619A">
        <w:rPr>
          <w:rFonts w:ascii="Georgia" w:hAnsi="Georgia"/>
          <w:i/>
          <w:iCs/>
          <w:sz w:val="22"/>
          <w:szCs w:val="22"/>
        </w:rPr>
        <w:t>Γενικ</w:t>
      </w:r>
      <w:r w:rsidR="001262BA" w:rsidRPr="00D5619A">
        <w:rPr>
          <w:rFonts w:ascii="Georgia" w:hAnsi="Georgia"/>
          <w:i/>
          <w:iCs/>
          <w:sz w:val="22"/>
          <w:szCs w:val="22"/>
        </w:rPr>
        <w:t>ή</w:t>
      </w:r>
      <w:r w:rsidR="00982155" w:rsidRPr="00D5619A">
        <w:rPr>
          <w:rFonts w:ascii="Georgia" w:hAnsi="Georgia"/>
          <w:i/>
          <w:iCs/>
          <w:sz w:val="22"/>
          <w:szCs w:val="22"/>
        </w:rPr>
        <w:t xml:space="preserve"> Γραμματέας</w:t>
      </w:r>
    </w:p>
    <w:p w:rsidR="00982155" w:rsidRPr="00D5619A" w:rsidRDefault="00DF59D6" w:rsidP="00D5619A">
      <w:pPr>
        <w:pStyle w:val="BodyText2"/>
        <w:spacing w:line="240" w:lineRule="auto"/>
        <w:rPr>
          <w:rFonts w:ascii="Georgia" w:hAnsi="Georgia"/>
          <w:iCs/>
          <w:sz w:val="22"/>
          <w:szCs w:val="22"/>
        </w:rPr>
      </w:pPr>
      <w:r w:rsidRPr="00D5619A">
        <w:rPr>
          <w:rFonts w:ascii="Georgia" w:hAnsi="Georgia"/>
          <w:iCs/>
          <w:noProof/>
          <w:sz w:val="22"/>
          <w:szCs w:val="22"/>
        </w:rPr>
        <w:drawing>
          <wp:inline distT="0" distB="0" distL="0" distR="0">
            <wp:extent cx="1901825" cy="932815"/>
            <wp:effectExtent l="1905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1901825" cy="932815"/>
                    </a:xfrm>
                    <a:prstGeom prst="rect">
                      <a:avLst/>
                    </a:prstGeom>
                    <a:noFill/>
                  </pic:spPr>
                </pic:pic>
              </a:graphicData>
            </a:graphic>
          </wp:inline>
        </w:drawing>
      </w:r>
      <w:r w:rsidR="00D84A17" w:rsidRPr="00D5619A">
        <w:rPr>
          <w:rFonts w:ascii="Georgia" w:hAnsi="Georgia"/>
          <w:iCs/>
          <w:sz w:val="22"/>
          <w:szCs w:val="22"/>
        </w:rPr>
        <w:t xml:space="preserve">    </w:t>
      </w:r>
      <w:r w:rsidR="00D84A17" w:rsidRPr="00D5619A">
        <w:rPr>
          <w:rFonts w:ascii="Georgia" w:hAnsi="Georgia"/>
          <w:iCs/>
          <w:sz w:val="22"/>
          <w:szCs w:val="22"/>
        </w:rPr>
        <w:tab/>
      </w:r>
      <w:r w:rsidRPr="00D5619A">
        <w:rPr>
          <w:rFonts w:ascii="Georgia" w:hAnsi="Georgia"/>
          <w:noProof/>
          <w:sz w:val="22"/>
          <w:szCs w:val="22"/>
        </w:rPr>
        <w:drawing>
          <wp:inline distT="0" distB="0" distL="0" distR="0">
            <wp:extent cx="1066800" cy="1057275"/>
            <wp:effectExtent l="19050" t="0" r="0" b="0"/>
            <wp:docPr id="2" name="Picture 2" descr="sfrag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ragida"/>
                    <pic:cNvPicPr>
                      <a:picLocks noChangeAspect="1" noChangeArrowheads="1"/>
                    </pic:cNvPicPr>
                  </pic:nvPicPr>
                  <pic:blipFill>
                    <a:blip r:embed="rId8" cstate="print"/>
                    <a:srcRect/>
                    <a:stretch>
                      <a:fillRect/>
                    </a:stretch>
                  </pic:blipFill>
                  <pic:spPr bwMode="auto">
                    <a:xfrm>
                      <a:off x="0" y="0"/>
                      <a:ext cx="1066800" cy="1057275"/>
                    </a:xfrm>
                    <a:prstGeom prst="rect">
                      <a:avLst/>
                    </a:prstGeom>
                    <a:noFill/>
                    <a:ln w="9525">
                      <a:noFill/>
                      <a:miter lim="800000"/>
                      <a:headEnd/>
                      <a:tailEnd/>
                    </a:ln>
                  </pic:spPr>
                </pic:pic>
              </a:graphicData>
            </a:graphic>
          </wp:inline>
        </w:drawing>
      </w:r>
      <w:r w:rsidR="00DA5A2E" w:rsidRPr="00D5619A">
        <w:rPr>
          <w:rFonts w:ascii="Georgia" w:hAnsi="Georgia"/>
          <w:iCs/>
          <w:sz w:val="22"/>
          <w:szCs w:val="22"/>
        </w:rPr>
        <w:tab/>
      </w:r>
      <w:r w:rsidR="00DA5A2E" w:rsidRPr="00D5619A">
        <w:rPr>
          <w:rFonts w:ascii="Georgia" w:hAnsi="Georgia"/>
          <w:iCs/>
          <w:sz w:val="22"/>
          <w:szCs w:val="22"/>
        </w:rPr>
        <w:tab/>
      </w:r>
      <w:r w:rsidR="00C27D5B" w:rsidRPr="00D5619A">
        <w:rPr>
          <w:rFonts w:ascii="Georgia" w:hAnsi="Georgia"/>
          <w:iCs/>
          <w:sz w:val="22"/>
          <w:szCs w:val="22"/>
        </w:rPr>
        <w:tab/>
      </w:r>
      <w:r w:rsidRPr="00D5619A">
        <w:rPr>
          <w:rFonts w:ascii="Georgia" w:hAnsi="Georgia"/>
          <w:iCs/>
          <w:noProof/>
          <w:sz w:val="22"/>
          <w:szCs w:val="22"/>
        </w:rPr>
        <w:drawing>
          <wp:inline distT="0" distB="0" distL="0" distR="0">
            <wp:extent cx="1790700" cy="819150"/>
            <wp:effectExtent l="19050" t="0" r="0" b="0"/>
            <wp:docPr id="3" name="Picture 3" descr="ypogra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pografi"/>
                    <pic:cNvPicPr>
                      <a:picLocks noChangeAspect="1" noChangeArrowheads="1"/>
                    </pic:cNvPicPr>
                  </pic:nvPicPr>
                  <pic:blipFill>
                    <a:blip r:embed="rId9" cstate="print"/>
                    <a:srcRect/>
                    <a:stretch>
                      <a:fillRect/>
                    </a:stretch>
                  </pic:blipFill>
                  <pic:spPr bwMode="auto">
                    <a:xfrm>
                      <a:off x="0" y="0"/>
                      <a:ext cx="1790700" cy="819150"/>
                    </a:xfrm>
                    <a:prstGeom prst="rect">
                      <a:avLst/>
                    </a:prstGeom>
                    <a:noFill/>
                    <a:ln w="9525">
                      <a:noFill/>
                      <a:miter lim="800000"/>
                      <a:headEnd/>
                      <a:tailEnd/>
                    </a:ln>
                  </pic:spPr>
                </pic:pic>
              </a:graphicData>
            </a:graphic>
          </wp:inline>
        </w:drawing>
      </w:r>
    </w:p>
    <w:p w:rsidR="009C3626" w:rsidRPr="00D5619A" w:rsidRDefault="00982155" w:rsidP="00D5619A">
      <w:pPr>
        <w:pStyle w:val="BodyText2"/>
        <w:tabs>
          <w:tab w:val="left" w:pos="6521"/>
        </w:tabs>
        <w:rPr>
          <w:rFonts w:ascii="Georgia" w:hAnsi="Georgia"/>
          <w:i/>
          <w:sz w:val="22"/>
          <w:szCs w:val="22"/>
        </w:rPr>
      </w:pPr>
      <w:r w:rsidRPr="00D5619A">
        <w:rPr>
          <w:rFonts w:ascii="Georgia" w:hAnsi="Georgia"/>
          <w:sz w:val="22"/>
          <w:szCs w:val="22"/>
        </w:rPr>
        <w:t xml:space="preserve">  </w:t>
      </w:r>
      <w:r w:rsidR="00C27D5B" w:rsidRPr="00D5619A">
        <w:rPr>
          <w:rFonts w:ascii="Georgia" w:hAnsi="Georgia"/>
          <w:sz w:val="22"/>
          <w:szCs w:val="22"/>
        </w:rPr>
        <w:t xml:space="preserve">         </w:t>
      </w:r>
      <w:r w:rsidRPr="00D5619A">
        <w:rPr>
          <w:rFonts w:ascii="Georgia" w:hAnsi="Georgia"/>
          <w:i/>
          <w:sz w:val="22"/>
          <w:szCs w:val="22"/>
        </w:rPr>
        <w:t xml:space="preserve">Στέφανος </w:t>
      </w:r>
      <w:proofErr w:type="spellStart"/>
      <w:r w:rsidRPr="00D5619A">
        <w:rPr>
          <w:rFonts w:ascii="Georgia" w:hAnsi="Georgia"/>
          <w:i/>
          <w:sz w:val="22"/>
          <w:szCs w:val="22"/>
        </w:rPr>
        <w:t>Καρβέλης</w:t>
      </w:r>
      <w:proofErr w:type="spellEnd"/>
      <w:r w:rsidRPr="00D5619A">
        <w:rPr>
          <w:rFonts w:ascii="Georgia" w:hAnsi="Georgia"/>
          <w:i/>
          <w:sz w:val="22"/>
          <w:szCs w:val="22"/>
        </w:rPr>
        <w:tab/>
        <w:t xml:space="preserve">   </w:t>
      </w:r>
      <w:r w:rsidR="002233B7" w:rsidRPr="00D5619A">
        <w:rPr>
          <w:rFonts w:ascii="Georgia" w:hAnsi="Georgia"/>
          <w:i/>
          <w:sz w:val="22"/>
          <w:szCs w:val="22"/>
        </w:rPr>
        <w:t xml:space="preserve">  </w:t>
      </w:r>
      <w:r w:rsidR="00C27D5B" w:rsidRPr="00D5619A">
        <w:rPr>
          <w:rFonts w:ascii="Georgia" w:hAnsi="Georgia"/>
          <w:i/>
          <w:sz w:val="22"/>
          <w:szCs w:val="22"/>
        </w:rPr>
        <w:tab/>
        <w:t xml:space="preserve">  </w:t>
      </w:r>
      <w:r w:rsidR="002233B7" w:rsidRPr="00D5619A">
        <w:rPr>
          <w:rFonts w:ascii="Georgia" w:hAnsi="Georgia"/>
          <w:i/>
          <w:sz w:val="22"/>
          <w:szCs w:val="22"/>
        </w:rPr>
        <w:t xml:space="preserve"> </w:t>
      </w:r>
      <w:proofErr w:type="spellStart"/>
      <w:r w:rsidR="002233B7" w:rsidRPr="00D5619A">
        <w:rPr>
          <w:rFonts w:ascii="Georgia" w:hAnsi="Georgia"/>
          <w:i/>
          <w:sz w:val="22"/>
          <w:szCs w:val="22"/>
        </w:rPr>
        <w:t>Κουνιά</w:t>
      </w:r>
      <w:proofErr w:type="spellEnd"/>
      <w:r w:rsidR="002233B7" w:rsidRPr="00D5619A">
        <w:rPr>
          <w:rFonts w:ascii="Georgia" w:hAnsi="Georgia"/>
          <w:i/>
          <w:sz w:val="22"/>
          <w:szCs w:val="22"/>
        </w:rPr>
        <w:t xml:space="preserve">    </w:t>
      </w:r>
      <w:r w:rsidR="00CF31C7" w:rsidRPr="00D5619A">
        <w:rPr>
          <w:rFonts w:ascii="Georgia" w:hAnsi="Georgia"/>
          <w:i/>
          <w:sz w:val="22"/>
          <w:szCs w:val="22"/>
        </w:rPr>
        <w:t xml:space="preserve"> Σοφία</w:t>
      </w:r>
    </w:p>
    <w:p w:rsidR="008A5276" w:rsidRPr="00D5619A" w:rsidRDefault="008A5276" w:rsidP="00D5619A">
      <w:pPr>
        <w:pStyle w:val="BodyText2"/>
        <w:tabs>
          <w:tab w:val="left" w:pos="6521"/>
        </w:tabs>
        <w:rPr>
          <w:rFonts w:ascii="Georgia" w:hAnsi="Georgia"/>
          <w:i/>
          <w:sz w:val="22"/>
          <w:szCs w:val="22"/>
        </w:rPr>
      </w:pPr>
    </w:p>
    <w:sectPr w:rsidR="008A5276" w:rsidRPr="00D5619A" w:rsidSect="007270FB">
      <w:headerReference w:type="first" r:id="rId10"/>
      <w:pgSz w:w="11906" w:h="16838"/>
      <w:pgMar w:top="567" w:right="720" w:bottom="737" w:left="72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1E6" w:rsidRDefault="006661E6" w:rsidP="00D3605B">
      <w:r>
        <w:separator/>
      </w:r>
    </w:p>
  </w:endnote>
  <w:endnote w:type="continuationSeparator" w:id="0">
    <w:p w:rsidR="006661E6" w:rsidRDefault="006661E6" w:rsidP="00D360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Georgia">
    <w:panose1 w:val="02040502050405020303"/>
    <w:charset w:val="A1"/>
    <w:family w:val="roman"/>
    <w:pitch w:val="variable"/>
    <w:sig w:usb0="00000287" w:usb1="00000000" w:usb2="00000000" w:usb3="00000000" w:csb0="0000009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GrTimes">
    <w:altName w:val="Times New Roman"/>
    <w:charset w:val="00"/>
    <w:family w:val="auto"/>
    <w:pitch w:val="variable"/>
    <w:sig w:usb0="03000000" w:usb1="00000000" w:usb2="00000000" w:usb3="00000000" w:csb0="00000001" w:csb1="00000000"/>
  </w:font>
  <w:font w:name="Μοντέρνα">
    <w:altName w:val="Courier New"/>
    <w:charset w:val="00"/>
    <w:family w:val="auto"/>
    <w:pitch w:val="variable"/>
    <w:sig w:usb0="03000000"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1E6" w:rsidRDefault="006661E6" w:rsidP="00D3605B">
      <w:r>
        <w:separator/>
      </w:r>
    </w:p>
  </w:footnote>
  <w:footnote w:type="continuationSeparator" w:id="0">
    <w:p w:rsidR="006661E6" w:rsidRDefault="006661E6" w:rsidP="00D360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47" w:rsidRPr="00057194" w:rsidRDefault="00512A47" w:rsidP="00352123">
    <w:pPr>
      <w:jc w:val="center"/>
      <w:rPr>
        <w:rFonts w:ascii="Tahoma" w:hAnsi="Tahoma" w:cs="Tahoma"/>
        <w:b/>
        <w:smallCaps/>
        <w:shadow/>
      </w:rPr>
    </w:pPr>
    <w:r w:rsidRPr="00057194">
      <w:rPr>
        <w:rFonts w:ascii="Tahoma" w:hAnsi="Tahoma" w:cs="Tahoma"/>
        <w:b/>
        <w:smallCaps/>
        <w:shadow/>
      </w:rPr>
      <w:t>Πανελλαδική Ομοσπονδία</w:t>
    </w:r>
  </w:p>
  <w:p w:rsidR="00512A47" w:rsidRPr="00057194" w:rsidRDefault="00512A47" w:rsidP="00352123">
    <w:pPr>
      <w:pBdr>
        <w:bottom w:val="single" w:sz="12" w:space="1" w:color="auto"/>
      </w:pBdr>
      <w:jc w:val="center"/>
      <w:rPr>
        <w:rFonts w:ascii="Tahoma" w:hAnsi="Tahoma" w:cs="Tahoma"/>
        <w:b/>
        <w:smallCaps/>
        <w:shadow/>
      </w:rPr>
    </w:pPr>
    <w:r w:rsidRPr="00057194">
      <w:rPr>
        <w:rFonts w:ascii="Tahoma" w:hAnsi="Tahoma" w:cs="Tahoma"/>
        <w:b/>
        <w:smallCaps/>
        <w:shadow/>
      </w:rPr>
      <w:t>Ειδικού Τεχνικού Εργαστηριακού Προσωπικού (Π.Ο.Ε.Τ.Ε.Π.) - Α.Ε.Ι.</w:t>
    </w:r>
  </w:p>
  <w:p w:rsidR="00512A47" w:rsidRPr="00625933" w:rsidRDefault="00512A47" w:rsidP="00916971">
    <w:pPr>
      <w:pStyle w:val="Header"/>
      <w:jc w:val="center"/>
      <w:rPr>
        <w:i/>
        <w:sz w:val="20"/>
        <w:szCs w:val="20"/>
      </w:rPr>
    </w:pPr>
    <w:r w:rsidRPr="00625933">
      <w:rPr>
        <w:bCs/>
        <w:i/>
        <w:sz w:val="20"/>
        <w:szCs w:val="20"/>
      </w:rPr>
      <w:t>Πανεπιστήμιο Πατρών</w:t>
    </w:r>
    <w:r w:rsidRPr="00625933">
      <w:rPr>
        <w:i/>
        <w:sz w:val="20"/>
        <w:szCs w:val="20"/>
      </w:rPr>
      <w:t xml:space="preserve"> - Τμήμα Μηχανολόγων &amp; Αεροναυπηγών Μηχανικών – Εργαστήρι</w:t>
    </w:r>
    <w:r>
      <w:rPr>
        <w:i/>
        <w:sz w:val="20"/>
        <w:szCs w:val="20"/>
      </w:rPr>
      <w:t>ο Τεχνολογίας &amp; Αντοχής Υλικών -</w:t>
    </w:r>
    <w:r w:rsidRPr="00625933">
      <w:rPr>
        <w:i/>
        <w:sz w:val="20"/>
        <w:szCs w:val="20"/>
      </w:rPr>
      <w:t xml:space="preserve"> </w:t>
    </w:r>
    <w:proofErr w:type="spellStart"/>
    <w:r w:rsidRPr="00625933">
      <w:rPr>
        <w:i/>
        <w:sz w:val="20"/>
        <w:szCs w:val="20"/>
      </w:rPr>
      <w:t>Καρβέλης</w:t>
    </w:r>
    <w:proofErr w:type="spellEnd"/>
    <w:r w:rsidRPr="00625933">
      <w:rPr>
        <w:i/>
        <w:sz w:val="20"/>
        <w:szCs w:val="20"/>
      </w:rPr>
      <w:t xml:space="preserve"> Στέφανος, Πρόεδρος, </w:t>
    </w:r>
    <w:proofErr w:type="spellStart"/>
    <w:r w:rsidRPr="00625933">
      <w:rPr>
        <w:i/>
        <w:sz w:val="20"/>
        <w:szCs w:val="20"/>
      </w:rPr>
      <w:t>Τηλ</w:t>
    </w:r>
    <w:proofErr w:type="spellEnd"/>
    <w:r w:rsidRPr="00625933">
      <w:rPr>
        <w:i/>
        <w:sz w:val="20"/>
        <w:szCs w:val="20"/>
      </w:rPr>
      <w:t>. 261</w:t>
    </w:r>
    <w:r w:rsidRPr="00A40284">
      <w:rPr>
        <w:i/>
        <w:sz w:val="20"/>
        <w:szCs w:val="20"/>
      </w:rPr>
      <w:t>0</w:t>
    </w:r>
    <w:r w:rsidRPr="00625933">
      <w:rPr>
        <w:i/>
        <w:sz w:val="20"/>
        <w:szCs w:val="20"/>
      </w:rPr>
      <w:t xml:space="preserve">969480, </w:t>
    </w:r>
    <w:r w:rsidRPr="00625933">
      <w:rPr>
        <w:i/>
        <w:sz w:val="20"/>
        <w:szCs w:val="20"/>
        <w:lang w:val="en-US"/>
      </w:rPr>
      <w:t>FAX</w:t>
    </w:r>
    <w:r w:rsidRPr="00625933">
      <w:rPr>
        <w:i/>
        <w:sz w:val="20"/>
        <w:szCs w:val="20"/>
      </w:rPr>
      <w:t xml:space="preserve"> 2610997204, </w:t>
    </w:r>
    <w:proofErr w:type="spellStart"/>
    <w:r w:rsidRPr="00625933">
      <w:rPr>
        <w:i/>
        <w:sz w:val="20"/>
        <w:szCs w:val="20"/>
      </w:rPr>
      <w:t>Κιν</w:t>
    </w:r>
    <w:proofErr w:type="spellEnd"/>
    <w:r w:rsidRPr="00625933">
      <w:rPr>
        <w:i/>
        <w:sz w:val="20"/>
        <w:szCs w:val="20"/>
      </w:rPr>
      <w:t>.</w:t>
    </w:r>
    <w:r>
      <w:rPr>
        <w:i/>
        <w:sz w:val="20"/>
        <w:szCs w:val="20"/>
      </w:rPr>
      <w:t xml:space="preserve"> </w:t>
    </w:r>
    <w:r w:rsidRPr="00625933">
      <w:rPr>
        <w:i/>
        <w:sz w:val="20"/>
        <w:szCs w:val="20"/>
      </w:rPr>
      <w:t xml:space="preserve">6947170797, </w:t>
    </w:r>
    <w:proofErr w:type="spellStart"/>
    <w:r w:rsidRPr="00625933">
      <w:rPr>
        <w:i/>
        <w:sz w:val="20"/>
        <w:szCs w:val="20"/>
        <w:lang w:val="en-US"/>
      </w:rPr>
      <w:t>karvelis</w:t>
    </w:r>
    <w:proofErr w:type="spellEnd"/>
    <w:r w:rsidRPr="00625933">
      <w:rPr>
        <w:i/>
        <w:sz w:val="20"/>
        <w:szCs w:val="20"/>
      </w:rPr>
      <w:t>@</w:t>
    </w:r>
    <w:proofErr w:type="spellStart"/>
    <w:r w:rsidRPr="00625933">
      <w:rPr>
        <w:i/>
        <w:sz w:val="20"/>
        <w:szCs w:val="20"/>
        <w:lang w:val="en-US"/>
      </w:rPr>
      <w:t>upatras</w:t>
    </w:r>
    <w:proofErr w:type="spellEnd"/>
    <w:r w:rsidRPr="00625933">
      <w:rPr>
        <w:i/>
        <w:sz w:val="20"/>
        <w:szCs w:val="20"/>
      </w:rPr>
      <w:t>.</w:t>
    </w:r>
    <w:proofErr w:type="spellStart"/>
    <w:r w:rsidRPr="00625933">
      <w:rPr>
        <w:i/>
        <w:sz w:val="20"/>
        <w:szCs w:val="20"/>
        <w:lang w:val="en-US"/>
      </w:rPr>
      <w:t>gr</w:t>
    </w:r>
    <w:proofErr w:type="spellEnd"/>
  </w:p>
  <w:p w:rsidR="00512A47" w:rsidRPr="003249CE" w:rsidRDefault="00512A47" w:rsidP="00916971">
    <w:pPr>
      <w:pStyle w:val="Header"/>
      <w:jc w:val="center"/>
      <w:rPr>
        <w:bCs/>
        <w:sz w:val="20"/>
        <w:szCs w:val="20"/>
      </w:rPr>
    </w:pPr>
    <w:r w:rsidRPr="003249CE">
      <w:rPr>
        <w:i/>
        <w:sz w:val="20"/>
        <w:szCs w:val="20"/>
      </w:rPr>
      <w:t xml:space="preserve">Εθνικό και Καποδιστριακό Πανεπιστήμιο Αθηνών – Τμήμα Μαθηματικών– Εργαστήριο Η/Υ- </w:t>
    </w:r>
    <w:proofErr w:type="spellStart"/>
    <w:r w:rsidRPr="003249CE">
      <w:rPr>
        <w:i/>
        <w:sz w:val="20"/>
        <w:szCs w:val="20"/>
      </w:rPr>
      <w:t>Κουνιά</w:t>
    </w:r>
    <w:proofErr w:type="spellEnd"/>
    <w:r w:rsidRPr="003249CE">
      <w:rPr>
        <w:i/>
        <w:sz w:val="20"/>
        <w:szCs w:val="20"/>
      </w:rPr>
      <w:t xml:space="preserve"> Σοφία, Γενική</w:t>
    </w:r>
    <w:r>
      <w:rPr>
        <w:i/>
        <w:sz w:val="20"/>
        <w:szCs w:val="20"/>
      </w:rPr>
      <w:t xml:space="preserve"> Γραμματέας, </w:t>
    </w:r>
    <w:r>
      <w:rPr>
        <w:i/>
        <w:sz w:val="20"/>
        <w:szCs w:val="20"/>
        <w:lang w:val="en-US"/>
      </w:rPr>
      <w:t>T</w:t>
    </w:r>
    <w:proofErr w:type="spellStart"/>
    <w:r w:rsidRPr="003249CE">
      <w:rPr>
        <w:i/>
        <w:sz w:val="20"/>
        <w:szCs w:val="20"/>
      </w:rPr>
      <w:t>ηλ</w:t>
    </w:r>
    <w:proofErr w:type="spellEnd"/>
    <w:r w:rsidRPr="003249CE">
      <w:rPr>
        <w:i/>
        <w:sz w:val="20"/>
        <w:szCs w:val="20"/>
      </w:rPr>
      <w:t>. 2107276463</w:t>
    </w:r>
    <w:r>
      <w:rPr>
        <w:i/>
        <w:sz w:val="20"/>
        <w:szCs w:val="20"/>
      </w:rPr>
      <w:t xml:space="preserve">, </w:t>
    </w:r>
    <w:r>
      <w:rPr>
        <w:i/>
        <w:sz w:val="20"/>
        <w:szCs w:val="20"/>
        <w:lang w:val="en-US"/>
      </w:rPr>
      <w:t>K</w:t>
    </w:r>
    <w:proofErr w:type="spellStart"/>
    <w:r w:rsidRPr="003249CE">
      <w:rPr>
        <w:i/>
        <w:sz w:val="20"/>
        <w:szCs w:val="20"/>
      </w:rPr>
      <w:t>ιν</w:t>
    </w:r>
    <w:proofErr w:type="spellEnd"/>
    <w:r w:rsidRPr="003249CE">
      <w:rPr>
        <w:i/>
        <w:sz w:val="20"/>
        <w:szCs w:val="20"/>
      </w:rPr>
      <w:t xml:space="preserve">.  6972845132, </w:t>
    </w:r>
    <w:proofErr w:type="spellStart"/>
    <w:r w:rsidRPr="003249CE">
      <w:rPr>
        <w:i/>
        <w:sz w:val="20"/>
        <w:szCs w:val="20"/>
        <w:lang w:val="en-US"/>
      </w:rPr>
      <w:t>sophia</w:t>
    </w:r>
    <w:proofErr w:type="spellEnd"/>
    <w:r w:rsidRPr="003249CE">
      <w:rPr>
        <w:i/>
        <w:sz w:val="20"/>
        <w:szCs w:val="20"/>
      </w:rPr>
      <w:t>@</w:t>
    </w:r>
    <w:r w:rsidRPr="003249CE">
      <w:rPr>
        <w:i/>
        <w:sz w:val="20"/>
        <w:szCs w:val="20"/>
        <w:lang w:val="en-US"/>
      </w:rPr>
      <w:t>math</w:t>
    </w:r>
    <w:r w:rsidRPr="003249CE">
      <w:rPr>
        <w:i/>
        <w:sz w:val="20"/>
        <w:szCs w:val="20"/>
      </w:rPr>
      <w:t>.</w:t>
    </w:r>
    <w:proofErr w:type="spellStart"/>
    <w:r w:rsidRPr="003249CE">
      <w:rPr>
        <w:i/>
        <w:sz w:val="20"/>
        <w:szCs w:val="20"/>
        <w:lang w:val="en-US"/>
      </w:rPr>
      <w:t>uoa</w:t>
    </w:r>
    <w:proofErr w:type="spellEnd"/>
    <w:r w:rsidRPr="003249CE">
      <w:rPr>
        <w:i/>
        <w:sz w:val="20"/>
        <w:szCs w:val="20"/>
      </w:rPr>
      <w:t>.</w:t>
    </w:r>
    <w:proofErr w:type="spellStart"/>
    <w:r w:rsidRPr="003249CE">
      <w:rPr>
        <w:i/>
        <w:sz w:val="20"/>
        <w:szCs w:val="20"/>
        <w:lang w:val="en-US"/>
      </w:rPr>
      <w:t>gr</w:t>
    </w:r>
    <w:proofErr w:type="spellEnd"/>
  </w:p>
  <w:p w:rsidR="00512A47" w:rsidRPr="00663B91" w:rsidRDefault="00512A47">
    <w:pPr>
      <w:pStyle w:val="Head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360" w:hanging="360"/>
      </w:pPr>
      <w:rPr>
        <w:b/>
      </w:rPr>
    </w:lvl>
  </w:abstractNum>
  <w:abstractNum w:abstractNumId="1">
    <w:nsid w:val="012351F1"/>
    <w:multiLevelType w:val="hybridMultilevel"/>
    <w:tmpl w:val="B95EEB82"/>
    <w:lvl w:ilvl="0" w:tplc="8550B39C">
      <w:numFmt w:val="bullet"/>
      <w:lvlText w:val="·"/>
      <w:lvlJc w:val="left"/>
      <w:pPr>
        <w:ind w:left="208" w:hanging="360"/>
      </w:pPr>
      <w:rPr>
        <w:rFonts w:ascii="Georgia" w:eastAsia="Times New Roman" w:hAnsi="Georgia" w:cs="Times New Roman"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2">
    <w:nsid w:val="027B5E38"/>
    <w:multiLevelType w:val="hybridMultilevel"/>
    <w:tmpl w:val="FAB2298E"/>
    <w:lvl w:ilvl="0" w:tplc="8550B39C">
      <w:numFmt w:val="bullet"/>
      <w:lvlText w:val="·"/>
      <w:lvlJc w:val="left"/>
      <w:pPr>
        <w:ind w:left="284" w:hanging="360"/>
      </w:pPr>
      <w:rPr>
        <w:rFonts w:ascii="Georgia" w:eastAsia="Times New Roman" w:hAnsi="Georgia" w:cs="Times New Roman" w:hint="default"/>
      </w:rPr>
    </w:lvl>
    <w:lvl w:ilvl="1" w:tplc="04080003" w:tentative="1">
      <w:start w:val="1"/>
      <w:numFmt w:val="bullet"/>
      <w:lvlText w:val="o"/>
      <w:lvlJc w:val="left"/>
      <w:pPr>
        <w:ind w:left="1004" w:hanging="360"/>
      </w:pPr>
      <w:rPr>
        <w:rFonts w:ascii="Courier New" w:hAnsi="Courier New" w:cs="Courier New" w:hint="default"/>
      </w:rPr>
    </w:lvl>
    <w:lvl w:ilvl="2" w:tplc="04080005" w:tentative="1">
      <w:start w:val="1"/>
      <w:numFmt w:val="bullet"/>
      <w:lvlText w:val=""/>
      <w:lvlJc w:val="left"/>
      <w:pPr>
        <w:ind w:left="1724" w:hanging="360"/>
      </w:pPr>
      <w:rPr>
        <w:rFonts w:ascii="Wingdings" w:hAnsi="Wingdings" w:hint="default"/>
      </w:rPr>
    </w:lvl>
    <w:lvl w:ilvl="3" w:tplc="04080001" w:tentative="1">
      <w:start w:val="1"/>
      <w:numFmt w:val="bullet"/>
      <w:lvlText w:val=""/>
      <w:lvlJc w:val="left"/>
      <w:pPr>
        <w:ind w:left="2444" w:hanging="360"/>
      </w:pPr>
      <w:rPr>
        <w:rFonts w:ascii="Symbol" w:hAnsi="Symbol" w:hint="default"/>
      </w:rPr>
    </w:lvl>
    <w:lvl w:ilvl="4" w:tplc="04080003" w:tentative="1">
      <w:start w:val="1"/>
      <w:numFmt w:val="bullet"/>
      <w:lvlText w:val="o"/>
      <w:lvlJc w:val="left"/>
      <w:pPr>
        <w:ind w:left="3164" w:hanging="360"/>
      </w:pPr>
      <w:rPr>
        <w:rFonts w:ascii="Courier New" w:hAnsi="Courier New" w:cs="Courier New" w:hint="default"/>
      </w:rPr>
    </w:lvl>
    <w:lvl w:ilvl="5" w:tplc="04080005" w:tentative="1">
      <w:start w:val="1"/>
      <w:numFmt w:val="bullet"/>
      <w:lvlText w:val=""/>
      <w:lvlJc w:val="left"/>
      <w:pPr>
        <w:ind w:left="3884" w:hanging="360"/>
      </w:pPr>
      <w:rPr>
        <w:rFonts w:ascii="Wingdings" w:hAnsi="Wingdings" w:hint="default"/>
      </w:rPr>
    </w:lvl>
    <w:lvl w:ilvl="6" w:tplc="04080001" w:tentative="1">
      <w:start w:val="1"/>
      <w:numFmt w:val="bullet"/>
      <w:lvlText w:val=""/>
      <w:lvlJc w:val="left"/>
      <w:pPr>
        <w:ind w:left="4604" w:hanging="360"/>
      </w:pPr>
      <w:rPr>
        <w:rFonts w:ascii="Symbol" w:hAnsi="Symbol" w:hint="default"/>
      </w:rPr>
    </w:lvl>
    <w:lvl w:ilvl="7" w:tplc="04080003" w:tentative="1">
      <w:start w:val="1"/>
      <w:numFmt w:val="bullet"/>
      <w:lvlText w:val="o"/>
      <w:lvlJc w:val="left"/>
      <w:pPr>
        <w:ind w:left="5324" w:hanging="360"/>
      </w:pPr>
      <w:rPr>
        <w:rFonts w:ascii="Courier New" w:hAnsi="Courier New" w:cs="Courier New" w:hint="default"/>
      </w:rPr>
    </w:lvl>
    <w:lvl w:ilvl="8" w:tplc="04080005" w:tentative="1">
      <w:start w:val="1"/>
      <w:numFmt w:val="bullet"/>
      <w:lvlText w:val=""/>
      <w:lvlJc w:val="left"/>
      <w:pPr>
        <w:ind w:left="6044" w:hanging="360"/>
      </w:pPr>
      <w:rPr>
        <w:rFonts w:ascii="Wingdings" w:hAnsi="Wingdings" w:hint="default"/>
      </w:rPr>
    </w:lvl>
  </w:abstractNum>
  <w:abstractNum w:abstractNumId="3">
    <w:nsid w:val="02BF172B"/>
    <w:multiLevelType w:val="hybridMultilevel"/>
    <w:tmpl w:val="D820CC9E"/>
    <w:lvl w:ilvl="0" w:tplc="8550B39C">
      <w:numFmt w:val="bullet"/>
      <w:lvlText w:val="·"/>
      <w:lvlJc w:val="left"/>
      <w:pPr>
        <w:ind w:left="284" w:hanging="360"/>
      </w:pPr>
      <w:rPr>
        <w:rFonts w:ascii="Georgia" w:eastAsia="Times New Roman" w:hAnsi="Georgia" w:cs="Times New Roman" w:hint="default"/>
      </w:rPr>
    </w:lvl>
    <w:lvl w:ilvl="1" w:tplc="04080003" w:tentative="1">
      <w:start w:val="1"/>
      <w:numFmt w:val="bullet"/>
      <w:lvlText w:val="o"/>
      <w:lvlJc w:val="left"/>
      <w:pPr>
        <w:ind w:left="1004" w:hanging="360"/>
      </w:pPr>
      <w:rPr>
        <w:rFonts w:ascii="Courier New" w:hAnsi="Courier New" w:cs="Courier New" w:hint="default"/>
      </w:rPr>
    </w:lvl>
    <w:lvl w:ilvl="2" w:tplc="04080005" w:tentative="1">
      <w:start w:val="1"/>
      <w:numFmt w:val="bullet"/>
      <w:lvlText w:val=""/>
      <w:lvlJc w:val="left"/>
      <w:pPr>
        <w:ind w:left="1724" w:hanging="360"/>
      </w:pPr>
      <w:rPr>
        <w:rFonts w:ascii="Wingdings" w:hAnsi="Wingdings" w:hint="default"/>
      </w:rPr>
    </w:lvl>
    <w:lvl w:ilvl="3" w:tplc="04080001" w:tentative="1">
      <w:start w:val="1"/>
      <w:numFmt w:val="bullet"/>
      <w:lvlText w:val=""/>
      <w:lvlJc w:val="left"/>
      <w:pPr>
        <w:ind w:left="2444" w:hanging="360"/>
      </w:pPr>
      <w:rPr>
        <w:rFonts w:ascii="Symbol" w:hAnsi="Symbol" w:hint="default"/>
      </w:rPr>
    </w:lvl>
    <w:lvl w:ilvl="4" w:tplc="04080003" w:tentative="1">
      <w:start w:val="1"/>
      <w:numFmt w:val="bullet"/>
      <w:lvlText w:val="o"/>
      <w:lvlJc w:val="left"/>
      <w:pPr>
        <w:ind w:left="3164" w:hanging="360"/>
      </w:pPr>
      <w:rPr>
        <w:rFonts w:ascii="Courier New" w:hAnsi="Courier New" w:cs="Courier New" w:hint="default"/>
      </w:rPr>
    </w:lvl>
    <w:lvl w:ilvl="5" w:tplc="04080005" w:tentative="1">
      <w:start w:val="1"/>
      <w:numFmt w:val="bullet"/>
      <w:lvlText w:val=""/>
      <w:lvlJc w:val="left"/>
      <w:pPr>
        <w:ind w:left="3884" w:hanging="360"/>
      </w:pPr>
      <w:rPr>
        <w:rFonts w:ascii="Wingdings" w:hAnsi="Wingdings" w:hint="default"/>
      </w:rPr>
    </w:lvl>
    <w:lvl w:ilvl="6" w:tplc="04080001" w:tentative="1">
      <w:start w:val="1"/>
      <w:numFmt w:val="bullet"/>
      <w:lvlText w:val=""/>
      <w:lvlJc w:val="left"/>
      <w:pPr>
        <w:ind w:left="4604" w:hanging="360"/>
      </w:pPr>
      <w:rPr>
        <w:rFonts w:ascii="Symbol" w:hAnsi="Symbol" w:hint="default"/>
      </w:rPr>
    </w:lvl>
    <w:lvl w:ilvl="7" w:tplc="04080003" w:tentative="1">
      <w:start w:val="1"/>
      <w:numFmt w:val="bullet"/>
      <w:lvlText w:val="o"/>
      <w:lvlJc w:val="left"/>
      <w:pPr>
        <w:ind w:left="5324" w:hanging="360"/>
      </w:pPr>
      <w:rPr>
        <w:rFonts w:ascii="Courier New" w:hAnsi="Courier New" w:cs="Courier New" w:hint="default"/>
      </w:rPr>
    </w:lvl>
    <w:lvl w:ilvl="8" w:tplc="04080005" w:tentative="1">
      <w:start w:val="1"/>
      <w:numFmt w:val="bullet"/>
      <w:lvlText w:val=""/>
      <w:lvlJc w:val="left"/>
      <w:pPr>
        <w:ind w:left="6044" w:hanging="360"/>
      </w:pPr>
      <w:rPr>
        <w:rFonts w:ascii="Wingdings" w:hAnsi="Wingdings" w:hint="default"/>
      </w:rPr>
    </w:lvl>
  </w:abstractNum>
  <w:abstractNum w:abstractNumId="4">
    <w:nsid w:val="040B38CA"/>
    <w:multiLevelType w:val="hybridMultilevel"/>
    <w:tmpl w:val="B3DC85F4"/>
    <w:lvl w:ilvl="0" w:tplc="0408000F">
      <w:start w:val="1"/>
      <w:numFmt w:val="decimal"/>
      <w:lvlText w:val="%1."/>
      <w:lvlJc w:val="left"/>
      <w:pPr>
        <w:ind w:left="1800" w:hanging="360"/>
      </w:p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5">
    <w:nsid w:val="0A440CE8"/>
    <w:multiLevelType w:val="hybridMultilevel"/>
    <w:tmpl w:val="8E084D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14B35A43"/>
    <w:multiLevelType w:val="hybridMultilevel"/>
    <w:tmpl w:val="EB8A9456"/>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nsid w:val="19516FF8"/>
    <w:multiLevelType w:val="hybridMultilevel"/>
    <w:tmpl w:val="ED36EAC6"/>
    <w:lvl w:ilvl="0" w:tplc="04080001">
      <w:start w:val="1"/>
      <w:numFmt w:val="bullet"/>
      <w:lvlText w:val=""/>
      <w:lvlJc w:val="left"/>
      <w:pPr>
        <w:tabs>
          <w:tab w:val="num" w:pos="720"/>
        </w:tabs>
        <w:ind w:left="720" w:hanging="360"/>
      </w:pPr>
      <w:rPr>
        <w:rFonts w:ascii="Symbol" w:hAnsi="Symbol" w:hint="default"/>
      </w:rPr>
    </w:lvl>
    <w:lvl w:ilvl="1" w:tplc="0408000F">
      <w:start w:val="1"/>
      <w:numFmt w:val="decimal"/>
      <w:lvlText w:val="%2."/>
      <w:lvlJc w:val="left"/>
      <w:pPr>
        <w:tabs>
          <w:tab w:val="num" w:pos="1440"/>
        </w:tabs>
        <w:ind w:left="1440" w:hanging="360"/>
      </w:pPr>
      <w:rPr>
        <w:rFonts w:hint="default"/>
      </w:rPr>
    </w:lvl>
    <w:lvl w:ilvl="2" w:tplc="04080001">
      <w:start w:val="1"/>
      <w:numFmt w:val="bullet"/>
      <w:lvlText w:val=""/>
      <w:lvlJc w:val="left"/>
      <w:pPr>
        <w:tabs>
          <w:tab w:val="num" w:pos="2160"/>
        </w:tabs>
        <w:ind w:left="2160" w:hanging="360"/>
      </w:pPr>
      <w:rPr>
        <w:rFonts w:ascii="Symbol" w:hAnsi="Symbol"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8">
    <w:nsid w:val="1A4505DF"/>
    <w:multiLevelType w:val="hybridMultilevel"/>
    <w:tmpl w:val="0B88B342"/>
    <w:lvl w:ilvl="0" w:tplc="04080001">
      <w:start w:val="1"/>
      <w:numFmt w:val="bullet"/>
      <w:lvlText w:val=""/>
      <w:lvlJc w:val="left"/>
      <w:pPr>
        <w:ind w:left="1440" w:hanging="360"/>
      </w:pPr>
      <w:rPr>
        <w:rFonts w:ascii="Symbol" w:hAnsi="Symbol" w:hint="default"/>
      </w:rPr>
    </w:lvl>
    <w:lvl w:ilvl="1" w:tplc="04080001">
      <w:start w:val="1"/>
      <w:numFmt w:val="bullet"/>
      <w:lvlText w:val=""/>
      <w:lvlJc w:val="left"/>
      <w:pPr>
        <w:ind w:left="2775" w:hanging="975"/>
      </w:pPr>
      <w:rPr>
        <w:rFonts w:ascii="Symbol" w:hAnsi="Symbol" w:hint="default"/>
      </w:rPr>
    </w:lvl>
    <w:lvl w:ilvl="2" w:tplc="959E4166">
      <w:numFmt w:val="bullet"/>
      <w:lvlText w:val="-"/>
      <w:lvlJc w:val="left"/>
      <w:pPr>
        <w:ind w:left="3675" w:hanging="1155"/>
      </w:pPr>
      <w:rPr>
        <w:rFonts w:ascii="Times New Roman" w:eastAsia="Times New Roman" w:hAnsi="Times New Roman" w:cs="Times New Roman"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9">
    <w:nsid w:val="1AF01E10"/>
    <w:multiLevelType w:val="hybridMultilevel"/>
    <w:tmpl w:val="88A49F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22E7035"/>
    <w:multiLevelType w:val="hybridMultilevel"/>
    <w:tmpl w:val="CFC2CE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5863780"/>
    <w:multiLevelType w:val="hybridMultilevel"/>
    <w:tmpl w:val="CC765D98"/>
    <w:lvl w:ilvl="0" w:tplc="2AEAB492">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
    <w:nsid w:val="26C05EBD"/>
    <w:multiLevelType w:val="hybridMultilevel"/>
    <w:tmpl w:val="7B40CDDC"/>
    <w:lvl w:ilvl="0" w:tplc="8550B39C">
      <w:numFmt w:val="bullet"/>
      <w:lvlText w:val="·"/>
      <w:lvlJc w:val="left"/>
      <w:pPr>
        <w:ind w:left="208" w:hanging="360"/>
      </w:pPr>
      <w:rPr>
        <w:rFonts w:ascii="Georgia" w:eastAsia="Times New Roman" w:hAnsi="Georgia" w:cs="Times New Roman"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13">
    <w:nsid w:val="2AE966A3"/>
    <w:multiLevelType w:val="hybridMultilevel"/>
    <w:tmpl w:val="0D04D7D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14">
    <w:nsid w:val="3983065C"/>
    <w:multiLevelType w:val="hybridMultilevel"/>
    <w:tmpl w:val="2E6E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D76178"/>
    <w:multiLevelType w:val="hybridMultilevel"/>
    <w:tmpl w:val="00003914"/>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nsid w:val="3C5974EA"/>
    <w:multiLevelType w:val="hybridMultilevel"/>
    <w:tmpl w:val="7270BF60"/>
    <w:lvl w:ilvl="0" w:tplc="8550B39C">
      <w:numFmt w:val="bullet"/>
      <w:lvlText w:val="·"/>
      <w:lvlJc w:val="left"/>
      <w:pPr>
        <w:ind w:left="284" w:hanging="360"/>
      </w:pPr>
      <w:rPr>
        <w:rFonts w:ascii="Georgia" w:eastAsia="Times New Roman" w:hAnsi="Georgia" w:cs="Times New Roman" w:hint="default"/>
      </w:rPr>
    </w:lvl>
    <w:lvl w:ilvl="1" w:tplc="04080003" w:tentative="1">
      <w:start w:val="1"/>
      <w:numFmt w:val="bullet"/>
      <w:lvlText w:val="o"/>
      <w:lvlJc w:val="left"/>
      <w:pPr>
        <w:ind w:left="1004" w:hanging="360"/>
      </w:pPr>
      <w:rPr>
        <w:rFonts w:ascii="Courier New" w:hAnsi="Courier New" w:cs="Courier New" w:hint="default"/>
      </w:rPr>
    </w:lvl>
    <w:lvl w:ilvl="2" w:tplc="04080005" w:tentative="1">
      <w:start w:val="1"/>
      <w:numFmt w:val="bullet"/>
      <w:lvlText w:val=""/>
      <w:lvlJc w:val="left"/>
      <w:pPr>
        <w:ind w:left="1724" w:hanging="360"/>
      </w:pPr>
      <w:rPr>
        <w:rFonts w:ascii="Wingdings" w:hAnsi="Wingdings" w:hint="default"/>
      </w:rPr>
    </w:lvl>
    <w:lvl w:ilvl="3" w:tplc="04080001" w:tentative="1">
      <w:start w:val="1"/>
      <w:numFmt w:val="bullet"/>
      <w:lvlText w:val=""/>
      <w:lvlJc w:val="left"/>
      <w:pPr>
        <w:ind w:left="2444" w:hanging="360"/>
      </w:pPr>
      <w:rPr>
        <w:rFonts w:ascii="Symbol" w:hAnsi="Symbol" w:hint="default"/>
      </w:rPr>
    </w:lvl>
    <w:lvl w:ilvl="4" w:tplc="04080003" w:tentative="1">
      <w:start w:val="1"/>
      <w:numFmt w:val="bullet"/>
      <w:lvlText w:val="o"/>
      <w:lvlJc w:val="left"/>
      <w:pPr>
        <w:ind w:left="3164" w:hanging="360"/>
      </w:pPr>
      <w:rPr>
        <w:rFonts w:ascii="Courier New" w:hAnsi="Courier New" w:cs="Courier New" w:hint="default"/>
      </w:rPr>
    </w:lvl>
    <w:lvl w:ilvl="5" w:tplc="04080005" w:tentative="1">
      <w:start w:val="1"/>
      <w:numFmt w:val="bullet"/>
      <w:lvlText w:val=""/>
      <w:lvlJc w:val="left"/>
      <w:pPr>
        <w:ind w:left="3884" w:hanging="360"/>
      </w:pPr>
      <w:rPr>
        <w:rFonts w:ascii="Wingdings" w:hAnsi="Wingdings" w:hint="default"/>
      </w:rPr>
    </w:lvl>
    <w:lvl w:ilvl="6" w:tplc="04080001" w:tentative="1">
      <w:start w:val="1"/>
      <w:numFmt w:val="bullet"/>
      <w:lvlText w:val=""/>
      <w:lvlJc w:val="left"/>
      <w:pPr>
        <w:ind w:left="4604" w:hanging="360"/>
      </w:pPr>
      <w:rPr>
        <w:rFonts w:ascii="Symbol" w:hAnsi="Symbol" w:hint="default"/>
      </w:rPr>
    </w:lvl>
    <w:lvl w:ilvl="7" w:tplc="04080003" w:tentative="1">
      <w:start w:val="1"/>
      <w:numFmt w:val="bullet"/>
      <w:lvlText w:val="o"/>
      <w:lvlJc w:val="left"/>
      <w:pPr>
        <w:ind w:left="5324" w:hanging="360"/>
      </w:pPr>
      <w:rPr>
        <w:rFonts w:ascii="Courier New" w:hAnsi="Courier New" w:cs="Courier New" w:hint="default"/>
      </w:rPr>
    </w:lvl>
    <w:lvl w:ilvl="8" w:tplc="04080005" w:tentative="1">
      <w:start w:val="1"/>
      <w:numFmt w:val="bullet"/>
      <w:lvlText w:val=""/>
      <w:lvlJc w:val="left"/>
      <w:pPr>
        <w:ind w:left="6044" w:hanging="360"/>
      </w:pPr>
      <w:rPr>
        <w:rFonts w:ascii="Wingdings" w:hAnsi="Wingdings" w:hint="default"/>
      </w:rPr>
    </w:lvl>
  </w:abstractNum>
  <w:abstractNum w:abstractNumId="17">
    <w:nsid w:val="43F83989"/>
    <w:multiLevelType w:val="hybridMultilevel"/>
    <w:tmpl w:val="6852A430"/>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8">
    <w:nsid w:val="46C6616C"/>
    <w:multiLevelType w:val="hybridMultilevel"/>
    <w:tmpl w:val="C0228110"/>
    <w:lvl w:ilvl="0" w:tplc="8550B39C">
      <w:numFmt w:val="bullet"/>
      <w:lvlText w:val="·"/>
      <w:lvlJc w:val="left"/>
      <w:pPr>
        <w:ind w:left="284" w:hanging="360"/>
      </w:pPr>
      <w:rPr>
        <w:rFonts w:ascii="Georgia" w:eastAsia="Times New Roman" w:hAnsi="Georgia" w:cs="Times New Roman" w:hint="default"/>
      </w:rPr>
    </w:lvl>
    <w:lvl w:ilvl="1" w:tplc="04080003" w:tentative="1">
      <w:start w:val="1"/>
      <w:numFmt w:val="bullet"/>
      <w:lvlText w:val="o"/>
      <w:lvlJc w:val="left"/>
      <w:pPr>
        <w:ind w:left="1004" w:hanging="360"/>
      </w:pPr>
      <w:rPr>
        <w:rFonts w:ascii="Courier New" w:hAnsi="Courier New" w:cs="Courier New" w:hint="default"/>
      </w:rPr>
    </w:lvl>
    <w:lvl w:ilvl="2" w:tplc="04080005" w:tentative="1">
      <w:start w:val="1"/>
      <w:numFmt w:val="bullet"/>
      <w:lvlText w:val=""/>
      <w:lvlJc w:val="left"/>
      <w:pPr>
        <w:ind w:left="1724" w:hanging="360"/>
      </w:pPr>
      <w:rPr>
        <w:rFonts w:ascii="Wingdings" w:hAnsi="Wingdings" w:hint="default"/>
      </w:rPr>
    </w:lvl>
    <w:lvl w:ilvl="3" w:tplc="04080001" w:tentative="1">
      <w:start w:val="1"/>
      <w:numFmt w:val="bullet"/>
      <w:lvlText w:val=""/>
      <w:lvlJc w:val="left"/>
      <w:pPr>
        <w:ind w:left="2444" w:hanging="360"/>
      </w:pPr>
      <w:rPr>
        <w:rFonts w:ascii="Symbol" w:hAnsi="Symbol" w:hint="default"/>
      </w:rPr>
    </w:lvl>
    <w:lvl w:ilvl="4" w:tplc="04080003" w:tentative="1">
      <w:start w:val="1"/>
      <w:numFmt w:val="bullet"/>
      <w:lvlText w:val="o"/>
      <w:lvlJc w:val="left"/>
      <w:pPr>
        <w:ind w:left="3164" w:hanging="360"/>
      </w:pPr>
      <w:rPr>
        <w:rFonts w:ascii="Courier New" w:hAnsi="Courier New" w:cs="Courier New" w:hint="default"/>
      </w:rPr>
    </w:lvl>
    <w:lvl w:ilvl="5" w:tplc="04080005" w:tentative="1">
      <w:start w:val="1"/>
      <w:numFmt w:val="bullet"/>
      <w:lvlText w:val=""/>
      <w:lvlJc w:val="left"/>
      <w:pPr>
        <w:ind w:left="3884" w:hanging="360"/>
      </w:pPr>
      <w:rPr>
        <w:rFonts w:ascii="Wingdings" w:hAnsi="Wingdings" w:hint="default"/>
      </w:rPr>
    </w:lvl>
    <w:lvl w:ilvl="6" w:tplc="04080001" w:tentative="1">
      <w:start w:val="1"/>
      <w:numFmt w:val="bullet"/>
      <w:lvlText w:val=""/>
      <w:lvlJc w:val="left"/>
      <w:pPr>
        <w:ind w:left="4604" w:hanging="360"/>
      </w:pPr>
      <w:rPr>
        <w:rFonts w:ascii="Symbol" w:hAnsi="Symbol" w:hint="default"/>
      </w:rPr>
    </w:lvl>
    <w:lvl w:ilvl="7" w:tplc="04080003" w:tentative="1">
      <w:start w:val="1"/>
      <w:numFmt w:val="bullet"/>
      <w:lvlText w:val="o"/>
      <w:lvlJc w:val="left"/>
      <w:pPr>
        <w:ind w:left="5324" w:hanging="360"/>
      </w:pPr>
      <w:rPr>
        <w:rFonts w:ascii="Courier New" w:hAnsi="Courier New" w:cs="Courier New" w:hint="default"/>
      </w:rPr>
    </w:lvl>
    <w:lvl w:ilvl="8" w:tplc="04080005" w:tentative="1">
      <w:start w:val="1"/>
      <w:numFmt w:val="bullet"/>
      <w:lvlText w:val=""/>
      <w:lvlJc w:val="left"/>
      <w:pPr>
        <w:ind w:left="6044" w:hanging="360"/>
      </w:pPr>
      <w:rPr>
        <w:rFonts w:ascii="Wingdings" w:hAnsi="Wingdings" w:hint="default"/>
      </w:rPr>
    </w:lvl>
  </w:abstractNum>
  <w:abstractNum w:abstractNumId="19">
    <w:nsid w:val="52263569"/>
    <w:multiLevelType w:val="hybridMultilevel"/>
    <w:tmpl w:val="69AC88E6"/>
    <w:lvl w:ilvl="0" w:tplc="8550B39C">
      <w:numFmt w:val="bullet"/>
      <w:lvlText w:val="·"/>
      <w:lvlJc w:val="left"/>
      <w:pPr>
        <w:ind w:left="208" w:hanging="360"/>
      </w:pPr>
      <w:rPr>
        <w:rFonts w:ascii="Georgia" w:eastAsia="Times New Roman" w:hAnsi="Georgia" w:cs="Times New Roman"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20">
    <w:nsid w:val="53773CF4"/>
    <w:multiLevelType w:val="hybridMultilevel"/>
    <w:tmpl w:val="3F365C4E"/>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1">
    <w:nsid w:val="579529B4"/>
    <w:multiLevelType w:val="hybridMultilevel"/>
    <w:tmpl w:val="0D26D9A6"/>
    <w:lvl w:ilvl="0" w:tplc="8550B39C">
      <w:numFmt w:val="bullet"/>
      <w:lvlText w:val="·"/>
      <w:lvlJc w:val="left"/>
      <w:pPr>
        <w:ind w:left="1139" w:hanging="360"/>
      </w:pPr>
      <w:rPr>
        <w:rFonts w:ascii="Georgia" w:eastAsia="Times New Roman" w:hAnsi="Georgia" w:cs="Times New Roman" w:hint="default"/>
      </w:rPr>
    </w:lvl>
    <w:lvl w:ilvl="1" w:tplc="04080003" w:tentative="1">
      <w:start w:val="1"/>
      <w:numFmt w:val="bullet"/>
      <w:lvlText w:val="o"/>
      <w:lvlJc w:val="left"/>
      <w:pPr>
        <w:ind w:left="2295" w:hanging="360"/>
      </w:pPr>
      <w:rPr>
        <w:rFonts w:ascii="Courier New" w:hAnsi="Courier New" w:cs="Courier New" w:hint="default"/>
      </w:rPr>
    </w:lvl>
    <w:lvl w:ilvl="2" w:tplc="04080005" w:tentative="1">
      <w:start w:val="1"/>
      <w:numFmt w:val="bullet"/>
      <w:lvlText w:val=""/>
      <w:lvlJc w:val="left"/>
      <w:pPr>
        <w:ind w:left="3015" w:hanging="360"/>
      </w:pPr>
      <w:rPr>
        <w:rFonts w:ascii="Wingdings" w:hAnsi="Wingdings" w:hint="default"/>
      </w:rPr>
    </w:lvl>
    <w:lvl w:ilvl="3" w:tplc="04080001" w:tentative="1">
      <w:start w:val="1"/>
      <w:numFmt w:val="bullet"/>
      <w:lvlText w:val=""/>
      <w:lvlJc w:val="left"/>
      <w:pPr>
        <w:ind w:left="3735" w:hanging="360"/>
      </w:pPr>
      <w:rPr>
        <w:rFonts w:ascii="Symbol" w:hAnsi="Symbol" w:hint="default"/>
      </w:rPr>
    </w:lvl>
    <w:lvl w:ilvl="4" w:tplc="04080003" w:tentative="1">
      <w:start w:val="1"/>
      <w:numFmt w:val="bullet"/>
      <w:lvlText w:val="o"/>
      <w:lvlJc w:val="left"/>
      <w:pPr>
        <w:ind w:left="4455" w:hanging="360"/>
      </w:pPr>
      <w:rPr>
        <w:rFonts w:ascii="Courier New" w:hAnsi="Courier New" w:cs="Courier New" w:hint="default"/>
      </w:rPr>
    </w:lvl>
    <w:lvl w:ilvl="5" w:tplc="04080005" w:tentative="1">
      <w:start w:val="1"/>
      <w:numFmt w:val="bullet"/>
      <w:lvlText w:val=""/>
      <w:lvlJc w:val="left"/>
      <w:pPr>
        <w:ind w:left="5175" w:hanging="360"/>
      </w:pPr>
      <w:rPr>
        <w:rFonts w:ascii="Wingdings" w:hAnsi="Wingdings" w:hint="default"/>
      </w:rPr>
    </w:lvl>
    <w:lvl w:ilvl="6" w:tplc="04080001" w:tentative="1">
      <w:start w:val="1"/>
      <w:numFmt w:val="bullet"/>
      <w:lvlText w:val=""/>
      <w:lvlJc w:val="left"/>
      <w:pPr>
        <w:ind w:left="5895" w:hanging="360"/>
      </w:pPr>
      <w:rPr>
        <w:rFonts w:ascii="Symbol" w:hAnsi="Symbol" w:hint="default"/>
      </w:rPr>
    </w:lvl>
    <w:lvl w:ilvl="7" w:tplc="04080003" w:tentative="1">
      <w:start w:val="1"/>
      <w:numFmt w:val="bullet"/>
      <w:lvlText w:val="o"/>
      <w:lvlJc w:val="left"/>
      <w:pPr>
        <w:ind w:left="6615" w:hanging="360"/>
      </w:pPr>
      <w:rPr>
        <w:rFonts w:ascii="Courier New" w:hAnsi="Courier New" w:cs="Courier New" w:hint="default"/>
      </w:rPr>
    </w:lvl>
    <w:lvl w:ilvl="8" w:tplc="04080005" w:tentative="1">
      <w:start w:val="1"/>
      <w:numFmt w:val="bullet"/>
      <w:lvlText w:val=""/>
      <w:lvlJc w:val="left"/>
      <w:pPr>
        <w:ind w:left="7335" w:hanging="360"/>
      </w:pPr>
      <w:rPr>
        <w:rFonts w:ascii="Wingdings" w:hAnsi="Wingdings" w:hint="default"/>
      </w:rPr>
    </w:lvl>
  </w:abstractNum>
  <w:abstractNum w:abstractNumId="22">
    <w:nsid w:val="59072B67"/>
    <w:multiLevelType w:val="hybridMultilevel"/>
    <w:tmpl w:val="AE6A8E22"/>
    <w:lvl w:ilvl="0" w:tplc="FDCAC066">
      <w:numFmt w:val="bullet"/>
      <w:lvlText w:val="-"/>
      <w:lvlJc w:val="left"/>
      <w:pPr>
        <w:ind w:left="2535" w:hanging="1095"/>
      </w:pPr>
      <w:rPr>
        <w:rFonts w:ascii="Times New Roman" w:eastAsia="Times New Roman" w:hAnsi="Times New Roman"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3">
    <w:nsid w:val="650532EC"/>
    <w:multiLevelType w:val="hybridMultilevel"/>
    <w:tmpl w:val="A04C0BD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4">
    <w:nsid w:val="6D397882"/>
    <w:multiLevelType w:val="hybridMultilevel"/>
    <w:tmpl w:val="C24C96D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nsid w:val="705E12A0"/>
    <w:multiLevelType w:val="hybridMultilevel"/>
    <w:tmpl w:val="5846F92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72D82540"/>
    <w:multiLevelType w:val="hybridMultilevel"/>
    <w:tmpl w:val="A67216F4"/>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nsid w:val="7CA51BDE"/>
    <w:multiLevelType w:val="hybridMultilevel"/>
    <w:tmpl w:val="6E2050C4"/>
    <w:lvl w:ilvl="0" w:tplc="04080001">
      <w:start w:val="1"/>
      <w:numFmt w:val="bullet"/>
      <w:lvlText w:val=""/>
      <w:lvlJc w:val="left"/>
      <w:pPr>
        <w:ind w:left="644" w:hanging="360"/>
      </w:pPr>
      <w:rPr>
        <w:rFonts w:ascii="Symbol" w:hAnsi="Symbo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28">
    <w:nsid w:val="7D515C0A"/>
    <w:multiLevelType w:val="multilevel"/>
    <w:tmpl w:val="84C4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FBC25AE"/>
    <w:multiLevelType w:val="hybridMultilevel"/>
    <w:tmpl w:val="B2527B60"/>
    <w:lvl w:ilvl="0" w:tplc="FDCAC066">
      <w:numFmt w:val="bullet"/>
      <w:lvlText w:val="-"/>
      <w:lvlJc w:val="left"/>
      <w:pPr>
        <w:ind w:left="1815" w:hanging="1095"/>
      </w:pPr>
      <w:rPr>
        <w:rFonts w:ascii="Times New Roman" w:eastAsia="Times New Roman" w:hAnsi="Times New Roman"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num w:numId="1">
    <w:abstractNumId w:val="11"/>
  </w:num>
  <w:num w:numId="2">
    <w:abstractNumId w:val="17"/>
  </w:num>
  <w:num w:numId="3">
    <w:abstractNumId w:val="5"/>
  </w:num>
  <w:num w:numId="4">
    <w:abstractNumId w:val="13"/>
  </w:num>
  <w:num w:numId="5">
    <w:abstractNumId w:val="10"/>
  </w:num>
  <w:num w:numId="6">
    <w:abstractNumId w:val="28"/>
  </w:num>
  <w:num w:numId="7">
    <w:abstractNumId w:val="9"/>
  </w:num>
  <w:num w:numId="8">
    <w:abstractNumId w:val="26"/>
  </w:num>
  <w:num w:numId="9">
    <w:abstractNumId w:val="25"/>
  </w:num>
  <w:num w:numId="10">
    <w:abstractNumId w:val="0"/>
  </w:num>
  <w:num w:numId="11">
    <w:abstractNumId w:val="4"/>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0"/>
  </w:num>
  <w:num w:numId="15">
    <w:abstractNumId w:val="15"/>
  </w:num>
  <w:num w:numId="16">
    <w:abstractNumId w:val="6"/>
  </w:num>
  <w:num w:numId="17">
    <w:abstractNumId w:val="7"/>
  </w:num>
  <w:num w:numId="18">
    <w:abstractNumId w:val="14"/>
  </w:num>
  <w:num w:numId="19">
    <w:abstractNumId w:val="23"/>
  </w:num>
  <w:num w:numId="20">
    <w:abstractNumId w:val="29"/>
  </w:num>
  <w:num w:numId="21">
    <w:abstractNumId w:val="22"/>
  </w:num>
  <w:num w:numId="22">
    <w:abstractNumId w:val="8"/>
  </w:num>
  <w:num w:numId="23">
    <w:abstractNumId w:val="27"/>
  </w:num>
  <w:num w:numId="24">
    <w:abstractNumId w:val="3"/>
  </w:num>
  <w:num w:numId="25">
    <w:abstractNumId w:val="1"/>
  </w:num>
  <w:num w:numId="26">
    <w:abstractNumId w:val="18"/>
  </w:num>
  <w:num w:numId="27">
    <w:abstractNumId w:val="12"/>
  </w:num>
  <w:num w:numId="28">
    <w:abstractNumId w:val="2"/>
  </w:num>
  <w:num w:numId="29">
    <w:abstractNumId w:val="19"/>
  </w:num>
  <w:num w:numId="30">
    <w:abstractNumId w:val="16"/>
  </w:num>
  <w:num w:numId="3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24578"/>
  </w:hdrShapeDefaults>
  <w:footnotePr>
    <w:footnote w:id="-1"/>
    <w:footnote w:id="0"/>
  </w:footnotePr>
  <w:endnotePr>
    <w:endnote w:id="-1"/>
    <w:endnote w:id="0"/>
  </w:endnotePr>
  <w:compat/>
  <w:rsids>
    <w:rsidRoot w:val="000F797B"/>
    <w:rsid w:val="0001063A"/>
    <w:rsid w:val="000151DF"/>
    <w:rsid w:val="00021481"/>
    <w:rsid w:val="00026229"/>
    <w:rsid w:val="00030D55"/>
    <w:rsid w:val="00031064"/>
    <w:rsid w:val="0003159F"/>
    <w:rsid w:val="00036105"/>
    <w:rsid w:val="00045715"/>
    <w:rsid w:val="00051887"/>
    <w:rsid w:val="00052246"/>
    <w:rsid w:val="000524B3"/>
    <w:rsid w:val="00057194"/>
    <w:rsid w:val="000820EE"/>
    <w:rsid w:val="00092D58"/>
    <w:rsid w:val="000951DF"/>
    <w:rsid w:val="00097B94"/>
    <w:rsid w:val="00097D10"/>
    <w:rsid w:val="000B1AAC"/>
    <w:rsid w:val="000C5D13"/>
    <w:rsid w:val="000C6235"/>
    <w:rsid w:val="000F5FA9"/>
    <w:rsid w:val="000F6169"/>
    <w:rsid w:val="000F797B"/>
    <w:rsid w:val="00101FBF"/>
    <w:rsid w:val="00106825"/>
    <w:rsid w:val="001129A0"/>
    <w:rsid w:val="00113902"/>
    <w:rsid w:val="00120472"/>
    <w:rsid w:val="00122849"/>
    <w:rsid w:val="001236CF"/>
    <w:rsid w:val="00123CCE"/>
    <w:rsid w:val="001262BA"/>
    <w:rsid w:val="00134E25"/>
    <w:rsid w:val="00136526"/>
    <w:rsid w:val="0013704B"/>
    <w:rsid w:val="00143098"/>
    <w:rsid w:val="00155420"/>
    <w:rsid w:val="00160369"/>
    <w:rsid w:val="00164362"/>
    <w:rsid w:val="00177AEB"/>
    <w:rsid w:val="00187B0E"/>
    <w:rsid w:val="00193D22"/>
    <w:rsid w:val="001947FA"/>
    <w:rsid w:val="001A0B95"/>
    <w:rsid w:val="001A2A8D"/>
    <w:rsid w:val="001B026E"/>
    <w:rsid w:val="001B0FB9"/>
    <w:rsid w:val="001C0658"/>
    <w:rsid w:val="001C126D"/>
    <w:rsid w:val="001E2130"/>
    <w:rsid w:val="001F137D"/>
    <w:rsid w:val="001F512A"/>
    <w:rsid w:val="001F5315"/>
    <w:rsid w:val="00203BDC"/>
    <w:rsid w:val="002122BC"/>
    <w:rsid w:val="002233B7"/>
    <w:rsid w:val="00223E28"/>
    <w:rsid w:val="00225186"/>
    <w:rsid w:val="00237B4B"/>
    <w:rsid w:val="002402A7"/>
    <w:rsid w:val="002478B0"/>
    <w:rsid w:val="00250D8F"/>
    <w:rsid w:val="002636D2"/>
    <w:rsid w:val="002712A7"/>
    <w:rsid w:val="002745EE"/>
    <w:rsid w:val="002805B6"/>
    <w:rsid w:val="00281993"/>
    <w:rsid w:val="00281B55"/>
    <w:rsid w:val="002833FD"/>
    <w:rsid w:val="00284383"/>
    <w:rsid w:val="002843E8"/>
    <w:rsid w:val="00284AE6"/>
    <w:rsid w:val="002917A9"/>
    <w:rsid w:val="00295709"/>
    <w:rsid w:val="002A0B97"/>
    <w:rsid w:val="002A6D4F"/>
    <w:rsid w:val="002B063C"/>
    <w:rsid w:val="002B6B35"/>
    <w:rsid w:val="002D5803"/>
    <w:rsid w:val="002D724B"/>
    <w:rsid w:val="002E19E6"/>
    <w:rsid w:val="002E1D01"/>
    <w:rsid w:val="00304C83"/>
    <w:rsid w:val="00307F35"/>
    <w:rsid w:val="00314ED6"/>
    <w:rsid w:val="003213D7"/>
    <w:rsid w:val="003249CE"/>
    <w:rsid w:val="003253DB"/>
    <w:rsid w:val="00344516"/>
    <w:rsid w:val="00352123"/>
    <w:rsid w:val="00353DE8"/>
    <w:rsid w:val="00353E5F"/>
    <w:rsid w:val="0035454D"/>
    <w:rsid w:val="003638E7"/>
    <w:rsid w:val="003667F3"/>
    <w:rsid w:val="00374C57"/>
    <w:rsid w:val="00377281"/>
    <w:rsid w:val="00391119"/>
    <w:rsid w:val="00391E35"/>
    <w:rsid w:val="003A120A"/>
    <w:rsid w:val="003A3EB1"/>
    <w:rsid w:val="003B1989"/>
    <w:rsid w:val="003B7382"/>
    <w:rsid w:val="003C002E"/>
    <w:rsid w:val="003D184A"/>
    <w:rsid w:val="003D7119"/>
    <w:rsid w:val="003D7384"/>
    <w:rsid w:val="003E77A1"/>
    <w:rsid w:val="003F042A"/>
    <w:rsid w:val="003F21CA"/>
    <w:rsid w:val="003F44F2"/>
    <w:rsid w:val="00407B3C"/>
    <w:rsid w:val="004150C1"/>
    <w:rsid w:val="00416DDC"/>
    <w:rsid w:val="00416F5B"/>
    <w:rsid w:val="004201A4"/>
    <w:rsid w:val="00421DAB"/>
    <w:rsid w:val="0042612A"/>
    <w:rsid w:val="004376C8"/>
    <w:rsid w:val="00441E82"/>
    <w:rsid w:val="00443400"/>
    <w:rsid w:val="00450B35"/>
    <w:rsid w:val="00450FE3"/>
    <w:rsid w:val="00453014"/>
    <w:rsid w:val="004635D1"/>
    <w:rsid w:val="00463758"/>
    <w:rsid w:val="0046402D"/>
    <w:rsid w:val="004955BA"/>
    <w:rsid w:val="004A2B55"/>
    <w:rsid w:val="004A3264"/>
    <w:rsid w:val="004A3484"/>
    <w:rsid w:val="004A5EC7"/>
    <w:rsid w:val="004A675E"/>
    <w:rsid w:val="004B2788"/>
    <w:rsid w:val="004C3B54"/>
    <w:rsid w:val="004C7857"/>
    <w:rsid w:val="004D6A9E"/>
    <w:rsid w:val="004E168C"/>
    <w:rsid w:val="004E2B39"/>
    <w:rsid w:val="004E6228"/>
    <w:rsid w:val="004E76ED"/>
    <w:rsid w:val="004F23E3"/>
    <w:rsid w:val="004F31B6"/>
    <w:rsid w:val="004F3884"/>
    <w:rsid w:val="005035CB"/>
    <w:rsid w:val="00506281"/>
    <w:rsid w:val="00512A47"/>
    <w:rsid w:val="00513D95"/>
    <w:rsid w:val="005279BE"/>
    <w:rsid w:val="00527C6F"/>
    <w:rsid w:val="0053028E"/>
    <w:rsid w:val="00533E5F"/>
    <w:rsid w:val="00536FF3"/>
    <w:rsid w:val="0054194D"/>
    <w:rsid w:val="00544E11"/>
    <w:rsid w:val="00556EC5"/>
    <w:rsid w:val="005573DE"/>
    <w:rsid w:val="00577F31"/>
    <w:rsid w:val="0058386E"/>
    <w:rsid w:val="005871F4"/>
    <w:rsid w:val="00592DA4"/>
    <w:rsid w:val="00593A73"/>
    <w:rsid w:val="005940E8"/>
    <w:rsid w:val="0059443A"/>
    <w:rsid w:val="00595453"/>
    <w:rsid w:val="005960EC"/>
    <w:rsid w:val="005D7442"/>
    <w:rsid w:val="005E0103"/>
    <w:rsid w:val="005E188E"/>
    <w:rsid w:val="005E4971"/>
    <w:rsid w:val="005F1475"/>
    <w:rsid w:val="005F24E5"/>
    <w:rsid w:val="005F55E5"/>
    <w:rsid w:val="006023B7"/>
    <w:rsid w:val="00604E59"/>
    <w:rsid w:val="00612449"/>
    <w:rsid w:val="0061365D"/>
    <w:rsid w:val="00625933"/>
    <w:rsid w:val="006303EE"/>
    <w:rsid w:val="0066094C"/>
    <w:rsid w:val="00662B1D"/>
    <w:rsid w:val="00663B91"/>
    <w:rsid w:val="006661E6"/>
    <w:rsid w:val="00666BCD"/>
    <w:rsid w:val="00681BE5"/>
    <w:rsid w:val="0069281B"/>
    <w:rsid w:val="00697D45"/>
    <w:rsid w:val="006A0415"/>
    <w:rsid w:val="006A5EC6"/>
    <w:rsid w:val="006A6685"/>
    <w:rsid w:val="006B05AC"/>
    <w:rsid w:val="006B18F1"/>
    <w:rsid w:val="006B41F4"/>
    <w:rsid w:val="006B705A"/>
    <w:rsid w:val="006C1005"/>
    <w:rsid w:val="006D3BEA"/>
    <w:rsid w:val="006E71A4"/>
    <w:rsid w:val="006F0233"/>
    <w:rsid w:val="006F0CB8"/>
    <w:rsid w:val="006F275A"/>
    <w:rsid w:val="00703CFF"/>
    <w:rsid w:val="00705FF3"/>
    <w:rsid w:val="0070733F"/>
    <w:rsid w:val="007135FE"/>
    <w:rsid w:val="00715249"/>
    <w:rsid w:val="0071739A"/>
    <w:rsid w:val="00717590"/>
    <w:rsid w:val="00721274"/>
    <w:rsid w:val="0072338E"/>
    <w:rsid w:val="0072445C"/>
    <w:rsid w:val="00726E67"/>
    <w:rsid w:val="007270FB"/>
    <w:rsid w:val="00727A8B"/>
    <w:rsid w:val="00733882"/>
    <w:rsid w:val="007343DB"/>
    <w:rsid w:val="00744372"/>
    <w:rsid w:val="0074441F"/>
    <w:rsid w:val="0076392D"/>
    <w:rsid w:val="00781D13"/>
    <w:rsid w:val="00787B44"/>
    <w:rsid w:val="00787EC4"/>
    <w:rsid w:val="00791817"/>
    <w:rsid w:val="007928B4"/>
    <w:rsid w:val="00794BD3"/>
    <w:rsid w:val="007A018A"/>
    <w:rsid w:val="007A0BAB"/>
    <w:rsid w:val="007B4ED1"/>
    <w:rsid w:val="007B63BB"/>
    <w:rsid w:val="007B7ECD"/>
    <w:rsid w:val="007C11B9"/>
    <w:rsid w:val="007C188A"/>
    <w:rsid w:val="007C2E72"/>
    <w:rsid w:val="007D2CB3"/>
    <w:rsid w:val="007E5AED"/>
    <w:rsid w:val="007F4579"/>
    <w:rsid w:val="007F4877"/>
    <w:rsid w:val="00832E44"/>
    <w:rsid w:val="008376B0"/>
    <w:rsid w:val="00840DF9"/>
    <w:rsid w:val="00843AF4"/>
    <w:rsid w:val="00844F01"/>
    <w:rsid w:val="0084764F"/>
    <w:rsid w:val="008776D4"/>
    <w:rsid w:val="00891F3C"/>
    <w:rsid w:val="00893A24"/>
    <w:rsid w:val="008A5276"/>
    <w:rsid w:val="008B3FCA"/>
    <w:rsid w:val="008C1829"/>
    <w:rsid w:val="008C3D47"/>
    <w:rsid w:val="008D0BA9"/>
    <w:rsid w:val="008D77A4"/>
    <w:rsid w:val="008E3294"/>
    <w:rsid w:val="008F3810"/>
    <w:rsid w:val="0090040E"/>
    <w:rsid w:val="00900599"/>
    <w:rsid w:val="00900A1A"/>
    <w:rsid w:val="00900A69"/>
    <w:rsid w:val="0090383D"/>
    <w:rsid w:val="00911B70"/>
    <w:rsid w:val="00916343"/>
    <w:rsid w:val="00916971"/>
    <w:rsid w:val="00916F16"/>
    <w:rsid w:val="00924BA5"/>
    <w:rsid w:val="00925710"/>
    <w:rsid w:val="00925EF7"/>
    <w:rsid w:val="00930550"/>
    <w:rsid w:val="009365D6"/>
    <w:rsid w:val="009541A3"/>
    <w:rsid w:val="0096313F"/>
    <w:rsid w:val="00963BB5"/>
    <w:rsid w:val="009716B5"/>
    <w:rsid w:val="0098133A"/>
    <w:rsid w:val="00982155"/>
    <w:rsid w:val="009868E2"/>
    <w:rsid w:val="009A2855"/>
    <w:rsid w:val="009A3C93"/>
    <w:rsid w:val="009B0C60"/>
    <w:rsid w:val="009C1875"/>
    <w:rsid w:val="009C3626"/>
    <w:rsid w:val="009E0A63"/>
    <w:rsid w:val="009E2AB4"/>
    <w:rsid w:val="009E71E2"/>
    <w:rsid w:val="009F3630"/>
    <w:rsid w:val="00A0460F"/>
    <w:rsid w:val="00A04D77"/>
    <w:rsid w:val="00A0725C"/>
    <w:rsid w:val="00A10118"/>
    <w:rsid w:val="00A14517"/>
    <w:rsid w:val="00A147B8"/>
    <w:rsid w:val="00A2049B"/>
    <w:rsid w:val="00A277C8"/>
    <w:rsid w:val="00A37E6B"/>
    <w:rsid w:val="00A40284"/>
    <w:rsid w:val="00A541EB"/>
    <w:rsid w:val="00A54FE0"/>
    <w:rsid w:val="00A55631"/>
    <w:rsid w:val="00A62BBB"/>
    <w:rsid w:val="00A700DB"/>
    <w:rsid w:val="00A71B40"/>
    <w:rsid w:val="00A73615"/>
    <w:rsid w:val="00A85504"/>
    <w:rsid w:val="00A86B04"/>
    <w:rsid w:val="00A87BF4"/>
    <w:rsid w:val="00AB427C"/>
    <w:rsid w:val="00AB7C3E"/>
    <w:rsid w:val="00AB7F19"/>
    <w:rsid w:val="00AC24A6"/>
    <w:rsid w:val="00AC543E"/>
    <w:rsid w:val="00AD2AEA"/>
    <w:rsid w:val="00AD3D3E"/>
    <w:rsid w:val="00AF2A80"/>
    <w:rsid w:val="00AF636B"/>
    <w:rsid w:val="00B05E61"/>
    <w:rsid w:val="00B12079"/>
    <w:rsid w:val="00B179AF"/>
    <w:rsid w:val="00B215A5"/>
    <w:rsid w:val="00B2348F"/>
    <w:rsid w:val="00B34FB0"/>
    <w:rsid w:val="00B35EE8"/>
    <w:rsid w:val="00B36C0D"/>
    <w:rsid w:val="00B4242C"/>
    <w:rsid w:val="00B44294"/>
    <w:rsid w:val="00B445AA"/>
    <w:rsid w:val="00B45586"/>
    <w:rsid w:val="00B4562B"/>
    <w:rsid w:val="00B514FE"/>
    <w:rsid w:val="00B53E56"/>
    <w:rsid w:val="00B5413D"/>
    <w:rsid w:val="00B67B7A"/>
    <w:rsid w:val="00B8117C"/>
    <w:rsid w:val="00B91A65"/>
    <w:rsid w:val="00B954F8"/>
    <w:rsid w:val="00BB3583"/>
    <w:rsid w:val="00BB6E7C"/>
    <w:rsid w:val="00BD0B2A"/>
    <w:rsid w:val="00BD5D24"/>
    <w:rsid w:val="00BD7B3A"/>
    <w:rsid w:val="00BE1876"/>
    <w:rsid w:val="00BF17D5"/>
    <w:rsid w:val="00BF588F"/>
    <w:rsid w:val="00C04911"/>
    <w:rsid w:val="00C11B71"/>
    <w:rsid w:val="00C27D5B"/>
    <w:rsid w:val="00C31234"/>
    <w:rsid w:val="00C41DBB"/>
    <w:rsid w:val="00C53481"/>
    <w:rsid w:val="00C60073"/>
    <w:rsid w:val="00C64414"/>
    <w:rsid w:val="00C64B23"/>
    <w:rsid w:val="00C65956"/>
    <w:rsid w:val="00C6774E"/>
    <w:rsid w:val="00C70A46"/>
    <w:rsid w:val="00C72853"/>
    <w:rsid w:val="00C7379B"/>
    <w:rsid w:val="00C77C25"/>
    <w:rsid w:val="00C90CB0"/>
    <w:rsid w:val="00C90E6C"/>
    <w:rsid w:val="00C94F9D"/>
    <w:rsid w:val="00CA162F"/>
    <w:rsid w:val="00CA6E59"/>
    <w:rsid w:val="00CA74FA"/>
    <w:rsid w:val="00CB5F48"/>
    <w:rsid w:val="00CC7CC5"/>
    <w:rsid w:val="00CD2B37"/>
    <w:rsid w:val="00CD54F2"/>
    <w:rsid w:val="00CD75C7"/>
    <w:rsid w:val="00CE064E"/>
    <w:rsid w:val="00CE37A7"/>
    <w:rsid w:val="00CF19A7"/>
    <w:rsid w:val="00CF31C7"/>
    <w:rsid w:val="00D117A7"/>
    <w:rsid w:val="00D12F19"/>
    <w:rsid w:val="00D2063E"/>
    <w:rsid w:val="00D23FA1"/>
    <w:rsid w:val="00D24308"/>
    <w:rsid w:val="00D27277"/>
    <w:rsid w:val="00D3072E"/>
    <w:rsid w:val="00D3605B"/>
    <w:rsid w:val="00D36DD5"/>
    <w:rsid w:val="00D378A2"/>
    <w:rsid w:val="00D50DF8"/>
    <w:rsid w:val="00D555CC"/>
    <w:rsid w:val="00D5619A"/>
    <w:rsid w:val="00D674C7"/>
    <w:rsid w:val="00D721F6"/>
    <w:rsid w:val="00D81AC4"/>
    <w:rsid w:val="00D821C6"/>
    <w:rsid w:val="00D84A17"/>
    <w:rsid w:val="00D877E4"/>
    <w:rsid w:val="00D96CAD"/>
    <w:rsid w:val="00DA0039"/>
    <w:rsid w:val="00DA0B01"/>
    <w:rsid w:val="00DA5A2E"/>
    <w:rsid w:val="00DA647D"/>
    <w:rsid w:val="00DB3A4A"/>
    <w:rsid w:val="00DC0EA4"/>
    <w:rsid w:val="00DC517D"/>
    <w:rsid w:val="00DD6649"/>
    <w:rsid w:val="00DD7FFD"/>
    <w:rsid w:val="00DE6B09"/>
    <w:rsid w:val="00DF0928"/>
    <w:rsid w:val="00DF1340"/>
    <w:rsid w:val="00DF59D6"/>
    <w:rsid w:val="00DF664E"/>
    <w:rsid w:val="00E00F8B"/>
    <w:rsid w:val="00E017D5"/>
    <w:rsid w:val="00E04285"/>
    <w:rsid w:val="00E06CF5"/>
    <w:rsid w:val="00E1021A"/>
    <w:rsid w:val="00E12157"/>
    <w:rsid w:val="00E12EF2"/>
    <w:rsid w:val="00E3388F"/>
    <w:rsid w:val="00E33A5C"/>
    <w:rsid w:val="00E36A8B"/>
    <w:rsid w:val="00E36B3F"/>
    <w:rsid w:val="00E36F5C"/>
    <w:rsid w:val="00E37985"/>
    <w:rsid w:val="00E40C3B"/>
    <w:rsid w:val="00E54BCD"/>
    <w:rsid w:val="00E6286B"/>
    <w:rsid w:val="00E6705F"/>
    <w:rsid w:val="00E774A9"/>
    <w:rsid w:val="00E810BE"/>
    <w:rsid w:val="00E9283B"/>
    <w:rsid w:val="00E96C3D"/>
    <w:rsid w:val="00E97E52"/>
    <w:rsid w:val="00EA1FA6"/>
    <w:rsid w:val="00EB0BA5"/>
    <w:rsid w:val="00EB209E"/>
    <w:rsid w:val="00EB2857"/>
    <w:rsid w:val="00EB3B61"/>
    <w:rsid w:val="00EB5138"/>
    <w:rsid w:val="00ED0151"/>
    <w:rsid w:val="00ED1415"/>
    <w:rsid w:val="00ED20FC"/>
    <w:rsid w:val="00EE0D98"/>
    <w:rsid w:val="00EE3E09"/>
    <w:rsid w:val="00EE5243"/>
    <w:rsid w:val="00EF647B"/>
    <w:rsid w:val="00EF7FAB"/>
    <w:rsid w:val="00F04D45"/>
    <w:rsid w:val="00F11478"/>
    <w:rsid w:val="00F15F7A"/>
    <w:rsid w:val="00F23117"/>
    <w:rsid w:val="00F24200"/>
    <w:rsid w:val="00F24256"/>
    <w:rsid w:val="00F32F57"/>
    <w:rsid w:val="00F3567D"/>
    <w:rsid w:val="00F36D66"/>
    <w:rsid w:val="00F436BF"/>
    <w:rsid w:val="00F507A8"/>
    <w:rsid w:val="00F5209B"/>
    <w:rsid w:val="00F5598E"/>
    <w:rsid w:val="00F60EAE"/>
    <w:rsid w:val="00F61B77"/>
    <w:rsid w:val="00F63DA0"/>
    <w:rsid w:val="00F76C93"/>
    <w:rsid w:val="00F848CA"/>
    <w:rsid w:val="00F864ED"/>
    <w:rsid w:val="00FA0D1E"/>
    <w:rsid w:val="00FA4347"/>
    <w:rsid w:val="00FB051B"/>
    <w:rsid w:val="00FC4949"/>
    <w:rsid w:val="00FC4E58"/>
    <w:rsid w:val="00FC52DD"/>
    <w:rsid w:val="00FD759B"/>
    <w:rsid w:val="00FE1373"/>
    <w:rsid w:val="00FE473B"/>
    <w:rsid w:val="00FE750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373"/>
    <w:rPr>
      <w:sz w:val="24"/>
      <w:szCs w:val="24"/>
    </w:rPr>
  </w:style>
  <w:style w:type="paragraph" w:styleId="Heading1">
    <w:name w:val="heading 1"/>
    <w:basedOn w:val="Normal"/>
    <w:next w:val="Normal"/>
    <w:qFormat/>
    <w:rsid w:val="00FE1373"/>
    <w:pPr>
      <w:keepNext/>
      <w:outlineLvl w:val="0"/>
    </w:pPr>
    <w:rPr>
      <w:rFonts w:ascii="Tahoma" w:hAnsi="Tahoma" w:cs="Tahoma"/>
      <w:b/>
    </w:rPr>
  </w:style>
  <w:style w:type="paragraph" w:styleId="Heading2">
    <w:name w:val="heading 2"/>
    <w:basedOn w:val="Normal"/>
    <w:next w:val="Normal"/>
    <w:link w:val="Heading2Char"/>
    <w:qFormat/>
    <w:rsid w:val="00FE1373"/>
    <w:pPr>
      <w:keepNext/>
      <w:jc w:val="center"/>
      <w:outlineLvl w:val="1"/>
    </w:pPr>
    <w:rPr>
      <w:b/>
      <w:bCs/>
      <w:i/>
      <w:iCs/>
      <w:sz w:val="32"/>
    </w:rPr>
  </w:style>
  <w:style w:type="paragraph" w:styleId="Heading3">
    <w:name w:val="heading 3"/>
    <w:basedOn w:val="Normal"/>
    <w:next w:val="Normal"/>
    <w:qFormat/>
    <w:rsid w:val="00FE1373"/>
    <w:pPr>
      <w:keepNext/>
      <w:jc w:val="center"/>
      <w:outlineLvl w:val="2"/>
    </w:pPr>
    <w:rPr>
      <w:rFonts w:ascii="GrTimes" w:eastAsia="Μοντέρνα" w:hAnsi="GrTimes"/>
      <w:b/>
      <w:i/>
      <w:szCs w:val="20"/>
    </w:rPr>
  </w:style>
  <w:style w:type="paragraph" w:styleId="Heading4">
    <w:name w:val="heading 4"/>
    <w:basedOn w:val="Normal"/>
    <w:next w:val="Normal"/>
    <w:qFormat/>
    <w:rsid w:val="00FE1373"/>
    <w:pPr>
      <w:keepNext/>
      <w:spacing w:line="360" w:lineRule="auto"/>
      <w:jc w:val="center"/>
      <w:outlineLvl w:val="3"/>
    </w:pPr>
    <w:rPr>
      <w:rFonts w:ascii="Tahoma" w:hAnsi="Tahoma" w:cs="Tahoma"/>
      <w:b/>
      <w:iCs/>
    </w:rPr>
  </w:style>
  <w:style w:type="paragraph" w:styleId="Heading5">
    <w:name w:val="heading 5"/>
    <w:basedOn w:val="Normal"/>
    <w:next w:val="Normal"/>
    <w:qFormat/>
    <w:rsid w:val="00FE1373"/>
    <w:pPr>
      <w:keepNext/>
      <w:spacing w:line="360" w:lineRule="auto"/>
      <w:jc w:val="both"/>
      <w:outlineLvl w:val="4"/>
    </w:pPr>
    <w:rPr>
      <w:rFonts w:ascii="Tahoma" w:hAnsi="Tahoma" w:cs="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E1373"/>
    <w:pPr>
      <w:jc w:val="both"/>
    </w:pPr>
    <w:rPr>
      <w:rFonts w:ascii="Tahoma" w:hAnsi="Tahoma" w:cs="Tahoma"/>
      <w:b/>
      <w:bCs/>
      <w:sz w:val="28"/>
    </w:rPr>
  </w:style>
  <w:style w:type="paragraph" w:styleId="BodyText2">
    <w:name w:val="Body Text 2"/>
    <w:basedOn w:val="Normal"/>
    <w:link w:val="BodyText2Char"/>
    <w:rsid w:val="00FE1373"/>
    <w:pPr>
      <w:spacing w:line="360" w:lineRule="auto"/>
      <w:jc w:val="both"/>
    </w:pPr>
    <w:rPr>
      <w:sz w:val="20"/>
    </w:rPr>
  </w:style>
  <w:style w:type="paragraph" w:styleId="BodyText3">
    <w:name w:val="Body Text 3"/>
    <w:basedOn w:val="Normal"/>
    <w:rsid w:val="00FE1373"/>
    <w:pPr>
      <w:jc w:val="both"/>
    </w:pPr>
    <w:rPr>
      <w:rFonts w:ascii="Tahoma" w:hAnsi="Tahoma" w:cs="Tahoma"/>
      <w:b/>
      <w:i/>
      <w:sz w:val="22"/>
    </w:rPr>
  </w:style>
  <w:style w:type="table" w:styleId="TableGrid">
    <w:name w:val="Table Grid"/>
    <w:basedOn w:val="TableNormal"/>
    <w:rsid w:val="00B35EE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2Char">
    <w:name w:val="Body Text 2 Char"/>
    <w:link w:val="BodyText2"/>
    <w:rsid w:val="00B35EE8"/>
    <w:rPr>
      <w:szCs w:val="24"/>
    </w:rPr>
  </w:style>
  <w:style w:type="paragraph" w:styleId="Header">
    <w:name w:val="header"/>
    <w:basedOn w:val="Normal"/>
    <w:link w:val="HeaderChar"/>
    <w:uiPriority w:val="99"/>
    <w:rsid w:val="00D3605B"/>
    <w:pPr>
      <w:tabs>
        <w:tab w:val="center" w:pos="4153"/>
        <w:tab w:val="right" w:pos="8306"/>
      </w:tabs>
    </w:pPr>
  </w:style>
  <w:style w:type="character" w:customStyle="1" w:styleId="HeaderChar">
    <w:name w:val="Header Char"/>
    <w:link w:val="Header"/>
    <w:uiPriority w:val="99"/>
    <w:rsid w:val="00D3605B"/>
    <w:rPr>
      <w:sz w:val="24"/>
      <w:szCs w:val="24"/>
    </w:rPr>
  </w:style>
  <w:style w:type="paragraph" w:styleId="Footer">
    <w:name w:val="footer"/>
    <w:basedOn w:val="Normal"/>
    <w:link w:val="FooterChar"/>
    <w:rsid w:val="00D3605B"/>
    <w:pPr>
      <w:tabs>
        <w:tab w:val="center" w:pos="4153"/>
        <w:tab w:val="right" w:pos="8306"/>
      </w:tabs>
    </w:pPr>
  </w:style>
  <w:style w:type="character" w:customStyle="1" w:styleId="FooterChar">
    <w:name w:val="Footer Char"/>
    <w:link w:val="Footer"/>
    <w:rsid w:val="00D3605B"/>
    <w:rPr>
      <w:sz w:val="24"/>
      <w:szCs w:val="24"/>
    </w:rPr>
  </w:style>
  <w:style w:type="character" w:styleId="Hyperlink">
    <w:name w:val="Hyperlink"/>
    <w:uiPriority w:val="99"/>
    <w:unhideWhenUsed/>
    <w:rsid w:val="00F5598E"/>
    <w:rPr>
      <w:color w:val="0000FF"/>
      <w:u w:val="single"/>
    </w:rPr>
  </w:style>
  <w:style w:type="character" w:customStyle="1" w:styleId="Heading2Char">
    <w:name w:val="Heading 2 Char"/>
    <w:link w:val="Heading2"/>
    <w:rsid w:val="003667F3"/>
    <w:rPr>
      <w:b/>
      <w:bCs/>
      <w:i/>
      <w:iCs/>
      <w:sz w:val="32"/>
      <w:szCs w:val="24"/>
    </w:rPr>
  </w:style>
  <w:style w:type="paragraph" w:styleId="NormalWeb">
    <w:name w:val="Normal (Web)"/>
    <w:basedOn w:val="Normal"/>
    <w:uiPriority w:val="99"/>
    <w:unhideWhenUsed/>
    <w:rsid w:val="00891F3C"/>
    <w:pPr>
      <w:spacing w:before="100" w:beforeAutospacing="1" w:after="100" w:afterAutospacing="1"/>
    </w:pPr>
  </w:style>
  <w:style w:type="character" w:styleId="Strong">
    <w:name w:val="Strong"/>
    <w:uiPriority w:val="22"/>
    <w:qFormat/>
    <w:rsid w:val="00891F3C"/>
    <w:rPr>
      <w:b/>
      <w:bCs/>
    </w:rPr>
  </w:style>
  <w:style w:type="paragraph" w:customStyle="1" w:styleId="ListParagraph1">
    <w:name w:val="List Paragraph1"/>
    <w:basedOn w:val="Normal"/>
    <w:uiPriority w:val="34"/>
    <w:qFormat/>
    <w:rsid w:val="00C94F9D"/>
    <w:pPr>
      <w:spacing w:after="200" w:line="276" w:lineRule="auto"/>
      <w:ind w:left="720"/>
      <w:contextualSpacing/>
    </w:pPr>
    <w:rPr>
      <w:rFonts w:ascii="Calibri" w:eastAsia="Calibri" w:hAnsi="Calibri"/>
      <w:sz w:val="22"/>
      <w:szCs w:val="22"/>
      <w:lang w:eastAsia="en-US"/>
    </w:rPr>
  </w:style>
  <w:style w:type="paragraph" w:customStyle="1" w:styleId="Web1">
    <w:name w:val="Κανονικό (Web)1"/>
    <w:basedOn w:val="Normal"/>
    <w:rsid w:val="00662B1D"/>
    <w:pPr>
      <w:suppressAutoHyphens/>
      <w:spacing w:before="280" w:after="280"/>
    </w:pPr>
    <w:rPr>
      <w:rFonts w:cs="Calibri"/>
      <w:lang w:eastAsia="ar-SA"/>
    </w:rPr>
  </w:style>
  <w:style w:type="character" w:customStyle="1" w:styleId="Char4">
    <w:name w:val="Char4"/>
    <w:rsid w:val="00781D13"/>
    <w:rPr>
      <w:b/>
      <w:bCs/>
      <w:i/>
      <w:iCs/>
      <w:sz w:val="32"/>
      <w:szCs w:val="24"/>
      <w:lang w:val="el-GR" w:eastAsia="el-GR" w:bidi="ar-SA"/>
    </w:rPr>
  </w:style>
  <w:style w:type="paragraph" w:styleId="PlainText">
    <w:name w:val="Plain Text"/>
    <w:basedOn w:val="Normal"/>
    <w:link w:val="PlainTextChar"/>
    <w:uiPriority w:val="99"/>
    <w:semiHidden/>
    <w:unhideWhenUsed/>
    <w:rsid w:val="00AC543E"/>
    <w:pPr>
      <w:spacing w:before="100" w:beforeAutospacing="1" w:after="100" w:afterAutospacing="1"/>
    </w:pPr>
  </w:style>
  <w:style w:type="character" w:customStyle="1" w:styleId="PlainTextChar">
    <w:name w:val="Plain Text Char"/>
    <w:link w:val="PlainText"/>
    <w:uiPriority w:val="99"/>
    <w:semiHidden/>
    <w:rsid w:val="00AC543E"/>
    <w:rPr>
      <w:sz w:val="24"/>
      <w:szCs w:val="24"/>
    </w:rPr>
  </w:style>
  <w:style w:type="paragraph" w:styleId="BalloonText">
    <w:name w:val="Balloon Text"/>
    <w:basedOn w:val="Normal"/>
    <w:link w:val="BalloonTextChar"/>
    <w:uiPriority w:val="99"/>
    <w:semiHidden/>
    <w:unhideWhenUsed/>
    <w:rsid w:val="00307F35"/>
    <w:rPr>
      <w:rFonts w:ascii="Tahoma" w:hAnsi="Tahoma" w:cs="Tahoma"/>
      <w:sz w:val="16"/>
      <w:szCs w:val="16"/>
    </w:rPr>
  </w:style>
  <w:style w:type="character" w:customStyle="1" w:styleId="BalloonTextChar">
    <w:name w:val="Balloon Text Char"/>
    <w:basedOn w:val="DefaultParagraphFont"/>
    <w:link w:val="BalloonText"/>
    <w:uiPriority w:val="99"/>
    <w:semiHidden/>
    <w:rsid w:val="00307F35"/>
    <w:rPr>
      <w:rFonts w:ascii="Tahoma" w:hAnsi="Tahoma" w:cs="Tahoma"/>
      <w:sz w:val="16"/>
      <w:szCs w:val="16"/>
    </w:rPr>
  </w:style>
  <w:style w:type="paragraph" w:styleId="HTMLPreformatted">
    <w:name w:val="HTML Preformatted"/>
    <w:basedOn w:val="Normal"/>
    <w:link w:val="HTMLPreformattedChar"/>
    <w:uiPriority w:val="99"/>
    <w:unhideWhenUsed/>
    <w:rsid w:val="003D1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3D184A"/>
    <w:rPr>
      <w:rFonts w:ascii="Courier New" w:hAnsi="Courier New" w:cs="Courier New"/>
    </w:rPr>
  </w:style>
  <w:style w:type="paragraph" w:styleId="ListParagraph">
    <w:name w:val="List Paragraph"/>
    <w:basedOn w:val="Normal"/>
    <w:uiPriority w:val="34"/>
    <w:qFormat/>
    <w:rsid w:val="001947FA"/>
    <w:pPr>
      <w:ind w:left="720"/>
      <w:contextualSpacing/>
    </w:pPr>
  </w:style>
  <w:style w:type="character" w:customStyle="1" w:styleId="apple-converted-space">
    <w:name w:val="apple-converted-space"/>
    <w:basedOn w:val="DefaultParagraphFont"/>
    <w:rsid w:val="00B514FE"/>
  </w:style>
</w:styles>
</file>

<file path=word/webSettings.xml><?xml version="1.0" encoding="utf-8"?>
<w:webSettings xmlns:r="http://schemas.openxmlformats.org/officeDocument/2006/relationships" xmlns:w="http://schemas.openxmlformats.org/wordprocessingml/2006/main">
  <w:divs>
    <w:div w:id="190388725">
      <w:bodyDiv w:val="1"/>
      <w:marLeft w:val="0"/>
      <w:marRight w:val="0"/>
      <w:marTop w:val="0"/>
      <w:marBottom w:val="0"/>
      <w:divBdr>
        <w:top w:val="none" w:sz="0" w:space="0" w:color="auto"/>
        <w:left w:val="none" w:sz="0" w:space="0" w:color="auto"/>
        <w:bottom w:val="none" w:sz="0" w:space="0" w:color="auto"/>
        <w:right w:val="none" w:sz="0" w:space="0" w:color="auto"/>
      </w:divBdr>
    </w:div>
    <w:div w:id="292642588">
      <w:bodyDiv w:val="1"/>
      <w:marLeft w:val="0"/>
      <w:marRight w:val="0"/>
      <w:marTop w:val="0"/>
      <w:marBottom w:val="0"/>
      <w:divBdr>
        <w:top w:val="none" w:sz="0" w:space="0" w:color="auto"/>
        <w:left w:val="none" w:sz="0" w:space="0" w:color="auto"/>
        <w:bottom w:val="none" w:sz="0" w:space="0" w:color="auto"/>
        <w:right w:val="none" w:sz="0" w:space="0" w:color="auto"/>
      </w:divBdr>
    </w:div>
    <w:div w:id="329649311">
      <w:bodyDiv w:val="1"/>
      <w:marLeft w:val="0"/>
      <w:marRight w:val="0"/>
      <w:marTop w:val="0"/>
      <w:marBottom w:val="0"/>
      <w:divBdr>
        <w:top w:val="none" w:sz="0" w:space="0" w:color="auto"/>
        <w:left w:val="none" w:sz="0" w:space="0" w:color="auto"/>
        <w:bottom w:val="none" w:sz="0" w:space="0" w:color="auto"/>
        <w:right w:val="none" w:sz="0" w:space="0" w:color="auto"/>
      </w:divBdr>
    </w:div>
    <w:div w:id="409810793">
      <w:bodyDiv w:val="1"/>
      <w:marLeft w:val="0"/>
      <w:marRight w:val="0"/>
      <w:marTop w:val="0"/>
      <w:marBottom w:val="0"/>
      <w:divBdr>
        <w:top w:val="none" w:sz="0" w:space="0" w:color="auto"/>
        <w:left w:val="none" w:sz="0" w:space="0" w:color="auto"/>
        <w:bottom w:val="none" w:sz="0" w:space="0" w:color="auto"/>
        <w:right w:val="none" w:sz="0" w:space="0" w:color="auto"/>
      </w:divBdr>
    </w:div>
    <w:div w:id="1435125141">
      <w:bodyDiv w:val="1"/>
      <w:marLeft w:val="0"/>
      <w:marRight w:val="0"/>
      <w:marTop w:val="0"/>
      <w:marBottom w:val="0"/>
      <w:divBdr>
        <w:top w:val="none" w:sz="0" w:space="0" w:color="auto"/>
        <w:left w:val="none" w:sz="0" w:space="0" w:color="auto"/>
        <w:bottom w:val="none" w:sz="0" w:space="0" w:color="auto"/>
        <w:right w:val="none" w:sz="0" w:space="0" w:color="auto"/>
      </w:divBdr>
    </w:div>
    <w:div w:id="1463309264">
      <w:bodyDiv w:val="1"/>
      <w:marLeft w:val="0"/>
      <w:marRight w:val="0"/>
      <w:marTop w:val="0"/>
      <w:marBottom w:val="0"/>
      <w:divBdr>
        <w:top w:val="none" w:sz="0" w:space="0" w:color="auto"/>
        <w:left w:val="none" w:sz="0" w:space="0" w:color="auto"/>
        <w:bottom w:val="none" w:sz="0" w:space="0" w:color="auto"/>
        <w:right w:val="none" w:sz="0" w:space="0" w:color="auto"/>
      </w:divBdr>
    </w:div>
    <w:div w:id="1762288834">
      <w:bodyDiv w:val="1"/>
      <w:marLeft w:val="0"/>
      <w:marRight w:val="0"/>
      <w:marTop w:val="0"/>
      <w:marBottom w:val="0"/>
      <w:divBdr>
        <w:top w:val="none" w:sz="0" w:space="0" w:color="auto"/>
        <w:left w:val="none" w:sz="0" w:space="0" w:color="auto"/>
        <w:bottom w:val="none" w:sz="0" w:space="0" w:color="auto"/>
        <w:right w:val="none" w:sz="0" w:space="0" w:color="auto"/>
      </w:divBdr>
    </w:div>
    <w:div w:id="1772894658">
      <w:bodyDiv w:val="1"/>
      <w:marLeft w:val="0"/>
      <w:marRight w:val="0"/>
      <w:marTop w:val="0"/>
      <w:marBottom w:val="0"/>
      <w:divBdr>
        <w:top w:val="none" w:sz="0" w:space="0" w:color="auto"/>
        <w:left w:val="none" w:sz="0" w:space="0" w:color="auto"/>
        <w:bottom w:val="none" w:sz="0" w:space="0" w:color="auto"/>
        <w:right w:val="none" w:sz="0" w:space="0" w:color="auto"/>
      </w:divBdr>
    </w:div>
    <w:div w:id="2016103350">
      <w:bodyDiv w:val="1"/>
      <w:marLeft w:val="0"/>
      <w:marRight w:val="0"/>
      <w:marTop w:val="0"/>
      <w:marBottom w:val="0"/>
      <w:divBdr>
        <w:top w:val="none" w:sz="0" w:space="0" w:color="auto"/>
        <w:left w:val="none" w:sz="0" w:space="0" w:color="auto"/>
        <w:bottom w:val="none" w:sz="0" w:space="0" w:color="auto"/>
        <w:right w:val="none" w:sz="0" w:space="0" w:color="auto"/>
      </w:divBdr>
    </w:div>
    <w:div w:id="2061829055">
      <w:bodyDiv w:val="1"/>
      <w:marLeft w:val="0"/>
      <w:marRight w:val="0"/>
      <w:marTop w:val="0"/>
      <w:marBottom w:val="0"/>
      <w:divBdr>
        <w:top w:val="none" w:sz="0" w:space="0" w:color="auto"/>
        <w:left w:val="none" w:sz="0" w:space="0" w:color="auto"/>
        <w:bottom w:val="none" w:sz="0" w:space="0" w:color="auto"/>
        <w:right w:val="none" w:sz="0" w:space="0" w:color="auto"/>
      </w:divBdr>
    </w:div>
    <w:div w:id="2118593338">
      <w:bodyDiv w:val="1"/>
      <w:marLeft w:val="0"/>
      <w:marRight w:val="0"/>
      <w:marTop w:val="0"/>
      <w:marBottom w:val="0"/>
      <w:divBdr>
        <w:top w:val="none" w:sz="0" w:space="0" w:color="auto"/>
        <w:left w:val="none" w:sz="0" w:space="0" w:color="auto"/>
        <w:bottom w:val="none" w:sz="0" w:space="0" w:color="auto"/>
        <w:right w:val="none" w:sz="0" w:space="0" w:color="auto"/>
      </w:divBdr>
    </w:div>
    <w:div w:id="214161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1125</Words>
  <Characters>6075</Characters>
  <Application>Microsoft Office Word</Application>
  <DocSecurity>0</DocSecurity>
  <Lines>50</Lines>
  <Paragraphs>14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ΠΑΝΕΛΛΑΔΙΚΗ ΟΜΟΣΠΟΝΔΙΑ</vt:lpstr>
      <vt:lpstr>ΠΑΝΕΛΛΑΔΙΚΗ ΟΜΟΣΠΟΝΔΙΑ</vt:lpstr>
    </vt:vector>
  </TitlesOfParts>
  <Company/>
  <LinksUpToDate>false</LinksUpToDate>
  <CharactersWithSpaces>7186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ΠΑΝΕΛΛΑΔΙΚΗ ΟΜΟΣΠΟΝΔΙΑ</dc:title>
  <dc:creator>Administrator</dc:creator>
  <cp:lastModifiedBy>User</cp:lastModifiedBy>
  <cp:revision>5</cp:revision>
  <cp:lastPrinted>2016-05-17T14:53:00Z</cp:lastPrinted>
  <dcterms:created xsi:type="dcterms:W3CDTF">2016-11-22T11:24:00Z</dcterms:created>
  <dcterms:modified xsi:type="dcterms:W3CDTF">2016-11-22T11:55:00Z</dcterms:modified>
</cp:coreProperties>
</file>