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1C" w:rsidRDefault="00171C1C" w:rsidP="00171C1C">
      <w:pPr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bookmarkStart w:id="0" w:name="OLE_LINK2"/>
      <w:bookmarkStart w:id="1" w:name="OLE_LINK1"/>
      <w:r>
        <w:rPr>
          <w:rFonts w:ascii="Arial" w:hAnsi="Arial" w:cs="Arial"/>
          <w:b/>
          <w:bCs/>
          <w:color w:val="000000"/>
          <w:sz w:val="28"/>
          <w:szCs w:val="28"/>
        </w:rPr>
        <w:t>ΠΑΡΟΥΣΙΑΣΗ</w:t>
      </w:r>
    </w:p>
    <w:p w:rsidR="00171C1C" w:rsidRDefault="00171C1C" w:rsidP="00171C1C">
      <w:pPr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171C1C" w:rsidRDefault="00171C1C" w:rsidP="00171C1C">
      <w:pPr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Τρίτη 17 Μαΐου</w:t>
      </w:r>
    </w:p>
    <w:p w:rsidR="00171C1C" w:rsidRPr="00171C1C" w:rsidRDefault="00171C1C" w:rsidP="00171C1C">
      <w:pPr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</w:rPr>
      </w:pPr>
      <w:r w:rsidRPr="00171C1C">
        <w:rPr>
          <w:rFonts w:ascii="Arial" w:hAnsi="Arial" w:cs="Arial"/>
          <w:b/>
          <w:bCs/>
          <w:color w:val="000000"/>
        </w:rPr>
        <w:t>Κτήριο Θάλασσας, Αίθουσα Β’, 18.00</w:t>
      </w:r>
    </w:p>
    <w:p w:rsidR="00171C1C" w:rsidRDefault="00171C1C" w:rsidP="00171C1C">
      <w:pPr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171C1C" w:rsidRPr="00171C1C" w:rsidRDefault="00171C1C" w:rsidP="00171C1C">
      <w:pPr>
        <w:spacing w:before="100" w:beforeAutospacing="1" w:after="100" w:afterAutospacing="1"/>
        <w:jc w:val="center"/>
        <w:rPr>
          <w:color w:val="000000"/>
          <w:sz w:val="32"/>
          <w:szCs w:val="32"/>
        </w:rPr>
      </w:pPr>
      <w:r w:rsidRPr="00171C1C">
        <w:rPr>
          <w:rFonts w:ascii="Arial" w:hAnsi="Arial" w:cs="Arial"/>
          <w:b/>
          <w:bCs/>
          <w:color w:val="000000"/>
          <w:sz w:val="32"/>
          <w:szCs w:val="32"/>
        </w:rPr>
        <w:t>Βουλευτικές εκλογές 2012-2</w:t>
      </w:r>
      <w:r w:rsidR="001205D2">
        <w:rPr>
          <w:rFonts w:ascii="Arial" w:hAnsi="Arial" w:cs="Arial"/>
          <w:b/>
          <w:bCs/>
          <w:color w:val="000000"/>
          <w:sz w:val="32"/>
          <w:szCs w:val="32"/>
        </w:rPr>
        <w:t>01</w:t>
      </w:r>
      <w:r w:rsidRPr="00171C1C">
        <w:rPr>
          <w:rFonts w:ascii="Arial" w:hAnsi="Arial" w:cs="Arial"/>
          <w:b/>
          <w:bCs/>
          <w:color w:val="000000"/>
          <w:sz w:val="32"/>
          <w:szCs w:val="32"/>
        </w:rPr>
        <w:t>5</w:t>
      </w: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: </w:t>
      </w:r>
      <w:r w:rsidRPr="00171C1C">
        <w:rPr>
          <w:rFonts w:ascii="Arial" w:hAnsi="Arial" w:cs="Arial"/>
          <w:b/>
          <w:bCs/>
          <w:color w:val="000000"/>
          <w:sz w:val="32"/>
          <w:szCs w:val="32"/>
        </w:rPr>
        <w:t xml:space="preserve">Τι πράγματι έγινε; </w:t>
      </w:r>
    </w:p>
    <w:p w:rsidR="00171C1C" w:rsidRDefault="00171C1C" w:rsidP="00171C1C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171C1C" w:rsidRPr="00171C1C" w:rsidRDefault="00171C1C" w:rsidP="00171C1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1C1C">
        <w:rPr>
          <w:rFonts w:ascii="Arial" w:hAnsi="Arial" w:cs="Arial"/>
          <w:sz w:val="24"/>
          <w:szCs w:val="24"/>
        </w:rPr>
        <w:t xml:space="preserve">Θεόδωρος </w:t>
      </w:r>
      <w:proofErr w:type="spellStart"/>
      <w:r w:rsidRPr="00171C1C">
        <w:rPr>
          <w:rFonts w:ascii="Arial" w:hAnsi="Arial" w:cs="Arial"/>
          <w:sz w:val="24"/>
          <w:szCs w:val="24"/>
        </w:rPr>
        <w:t>Χατζηπαντελής</w:t>
      </w:r>
      <w:proofErr w:type="spellEnd"/>
    </w:p>
    <w:p w:rsidR="00171C1C" w:rsidRDefault="00171C1C" w:rsidP="00171C1C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Τμήμα Πολιτικών Επιστημών, Αριστοτέλειο Πανεπιστήμιο Θεσσαλονίκης</w:t>
      </w:r>
    </w:p>
    <w:p w:rsidR="00171C1C" w:rsidRDefault="00171C1C" w:rsidP="00171C1C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bookmarkStart w:id="2" w:name="_GoBack"/>
      <w:bookmarkEnd w:id="2"/>
      <w:proofErr w:type="spellStart"/>
      <w:r>
        <w:rPr>
          <w:rFonts w:ascii="Arial" w:hAnsi="Arial" w:cs="Arial"/>
          <w:sz w:val="20"/>
          <w:szCs w:val="20"/>
          <w:lang w:val="en-US"/>
        </w:rPr>
        <w:t>chadji</w:t>
      </w:r>
      <w:proofErr w:type="spellEnd"/>
      <w:r>
        <w:rPr>
          <w:rFonts w:ascii="Arial" w:hAnsi="Arial" w:cs="Arial"/>
          <w:sz w:val="20"/>
          <w:szCs w:val="20"/>
        </w:rPr>
        <w:t>@</w:t>
      </w:r>
      <w:proofErr w:type="spellStart"/>
      <w:r>
        <w:rPr>
          <w:rFonts w:ascii="Arial" w:hAnsi="Arial" w:cs="Arial"/>
          <w:sz w:val="20"/>
          <w:szCs w:val="20"/>
          <w:lang w:val="en-US"/>
        </w:rPr>
        <w:t>polsci</w:t>
      </w:r>
      <w:proofErr w:type="spellEnd"/>
      <w:r>
        <w:rPr>
          <w:rFonts w:ascii="Arial" w:hAnsi="Arial" w:cs="Arial"/>
          <w:sz w:val="20"/>
          <w:szCs w:val="20"/>
        </w:rPr>
        <w:t>.</w:t>
      </w:r>
      <w:proofErr w:type="spellStart"/>
      <w:r>
        <w:rPr>
          <w:rFonts w:ascii="Arial" w:hAnsi="Arial" w:cs="Arial"/>
          <w:sz w:val="20"/>
          <w:szCs w:val="20"/>
          <w:lang w:val="en-US"/>
        </w:rPr>
        <w:t>auth</w:t>
      </w:r>
      <w:proofErr w:type="spellEnd"/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en-US"/>
        </w:rPr>
        <w:t>gr</w:t>
      </w:r>
    </w:p>
    <w:p w:rsidR="00171C1C" w:rsidRDefault="00171C1C" w:rsidP="00171C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71C1C" w:rsidRPr="001205D2" w:rsidRDefault="00171C1C" w:rsidP="00171C1C">
      <w:pPr>
        <w:spacing w:line="360" w:lineRule="auto"/>
        <w:jc w:val="both"/>
        <w:rPr>
          <w:rFonts w:ascii="Arial" w:hAnsi="Arial" w:cs="Arial"/>
        </w:rPr>
      </w:pPr>
      <w:r w:rsidRPr="001205D2">
        <w:rPr>
          <w:rFonts w:ascii="Arial" w:hAnsi="Arial" w:cs="Arial"/>
        </w:rPr>
        <w:t xml:space="preserve">Σύμφωνα με τα </w:t>
      </w:r>
      <w:r w:rsidRPr="001205D2">
        <w:rPr>
          <w:rFonts w:ascii="Arial" w:hAnsi="Arial" w:cs="Arial"/>
        </w:rPr>
        <w:t>αποτελ</w:t>
      </w:r>
      <w:r w:rsidRPr="001205D2">
        <w:rPr>
          <w:rFonts w:ascii="Arial" w:hAnsi="Arial" w:cs="Arial"/>
        </w:rPr>
        <w:t xml:space="preserve">έσματα </w:t>
      </w:r>
      <w:r w:rsidRPr="001205D2">
        <w:rPr>
          <w:rFonts w:ascii="Arial" w:hAnsi="Arial" w:cs="Arial"/>
        </w:rPr>
        <w:t>των δύο εκλογών του 2012 (Μάιος, Ιούνιος) και του</w:t>
      </w:r>
      <w:r w:rsidRPr="001205D2">
        <w:rPr>
          <w:rFonts w:ascii="Arial" w:hAnsi="Arial" w:cs="Arial"/>
        </w:rPr>
        <w:t xml:space="preserve"> 2015 (Ιανουάριος, Σεπτέμβριος):</w:t>
      </w:r>
    </w:p>
    <w:bookmarkEnd w:id="0"/>
    <w:bookmarkEnd w:id="1"/>
    <w:p w:rsidR="00171C1C" w:rsidRPr="001205D2" w:rsidRDefault="00171C1C" w:rsidP="001205D2">
      <w:pPr>
        <w:pStyle w:val="a3"/>
        <w:spacing w:line="360" w:lineRule="auto"/>
        <w:jc w:val="both"/>
        <w:rPr>
          <w:rFonts w:ascii="Arial" w:hAnsi="Arial" w:cs="Arial"/>
        </w:rPr>
      </w:pPr>
      <w:r w:rsidRPr="001205D2">
        <w:rPr>
          <w:rFonts w:ascii="Arial" w:hAnsi="Arial" w:cs="Arial"/>
        </w:rPr>
        <w:t>Ποιοι είναι οι</w:t>
      </w:r>
      <w:r w:rsidRPr="001205D2">
        <w:rPr>
          <w:rFonts w:ascii="Arial" w:hAnsi="Arial" w:cs="Arial"/>
        </w:rPr>
        <w:t xml:space="preserve"> άξονες </w:t>
      </w:r>
      <w:r w:rsidRPr="001205D2">
        <w:rPr>
          <w:rFonts w:ascii="Arial" w:hAnsi="Arial" w:cs="Arial"/>
        </w:rPr>
        <w:t xml:space="preserve">του </w:t>
      </w:r>
      <w:r w:rsidRPr="001205D2">
        <w:rPr>
          <w:rFonts w:ascii="Arial" w:hAnsi="Arial" w:cs="Arial"/>
        </w:rPr>
        <w:t xml:space="preserve">πολιτικού ανταγωνισμού </w:t>
      </w:r>
      <w:r w:rsidRPr="001205D2">
        <w:rPr>
          <w:rFonts w:ascii="Arial" w:hAnsi="Arial" w:cs="Arial"/>
        </w:rPr>
        <w:t>στην Ελλάδα;</w:t>
      </w:r>
    </w:p>
    <w:p w:rsidR="00171C1C" w:rsidRPr="001205D2" w:rsidRDefault="00171C1C" w:rsidP="001205D2">
      <w:pPr>
        <w:pStyle w:val="a3"/>
        <w:spacing w:line="360" w:lineRule="auto"/>
        <w:jc w:val="both"/>
        <w:rPr>
          <w:rFonts w:ascii="Arial" w:hAnsi="Arial" w:cs="Arial"/>
        </w:rPr>
      </w:pPr>
      <w:r w:rsidRPr="001205D2">
        <w:rPr>
          <w:rFonts w:ascii="Arial" w:hAnsi="Arial" w:cs="Arial"/>
        </w:rPr>
        <w:t xml:space="preserve">Ποια είναι τα πολιτικά αιτήματα; </w:t>
      </w:r>
    </w:p>
    <w:p w:rsidR="001205D2" w:rsidRPr="001205D2" w:rsidRDefault="001205D2" w:rsidP="001205D2">
      <w:pPr>
        <w:pStyle w:val="a3"/>
        <w:spacing w:line="360" w:lineRule="auto"/>
        <w:jc w:val="both"/>
        <w:rPr>
          <w:rFonts w:ascii="Arial" w:hAnsi="Arial" w:cs="Arial"/>
        </w:rPr>
      </w:pPr>
      <w:r w:rsidRPr="001205D2">
        <w:rPr>
          <w:rFonts w:ascii="Arial" w:hAnsi="Arial" w:cs="Arial"/>
        </w:rPr>
        <w:t xml:space="preserve">Πώς οι πολίτες αντιλαμβάνονται το </w:t>
      </w:r>
      <w:proofErr w:type="spellStart"/>
      <w:r w:rsidRPr="001205D2">
        <w:rPr>
          <w:rFonts w:ascii="Arial" w:hAnsi="Arial" w:cs="Arial"/>
        </w:rPr>
        <w:t>διακύβευμα</w:t>
      </w:r>
      <w:proofErr w:type="spellEnd"/>
      <w:r w:rsidRPr="001205D2">
        <w:rPr>
          <w:rFonts w:ascii="Arial" w:hAnsi="Arial" w:cs="Arial"/>
        </w:rPr>
        <w:t xml:space="preserve"> των εκλογών;  </w:t>
      </w:r>
    </w:p>
    <w:p w:rsidR="00171C1C" w:rsidRPr="001205D2" w:rsidRDefault="00171C1C" w:rsidP="00171C1C">
      <w:pPr>
        <w:spacing w:line="360" w:lineRule="auto"/>
        <w:jc w:val="both"/>
        <w:rPr>
          <w:rFonts w:ascii="Arial" w:hAnsi="Arial" w:cs="Arial"/>
        </w:rPr>
      </w:pPr>
      <w:r w:rsidRPr="001205D2">
        <w:rPr>
          <w:rFonts w:ascii="Arial" w:hAnsi="Arial" w:cs="Arial"/>
        </w:rPr>
        <w:t xml:space="preserve"> </w:t>
      </w:r>
    </w:p>
    <w:p w:rsidR="00171C1C" w:rsidRPr="001205D2" w:rsidRDefault="001205D2" w:rsidP="00171C1C">
      <w:pPr>
        <w:spacing w:line="360" w:lineRule="auto"/>
        <w:jc w:val="both"/>
        <w:rPr>
          <w:rFonts w:ascii="Arial" w:hAnsi="Arial" w:cs="Arial"/>
        </w:rPr>
      </w:pPr>
      <w:r w:rsidRPr="001205D2">
        <w:rPr>
          <w:rFonts w:ascii="Arial" w:hAnsi="Arial" w:cs="Arial"/>
        </w:rPr>
        <w:t>Θα ακολουθήσει συζήτηση με τον ομιλητή</w:t>
      </w:r>
    </w:p>
    <w:p w:rsidR="001205D2" w:rsidRDefault="001205D2" w:rsidP="00171C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205D2" w:rsidRPr="001205D2" w:rsidRDefault="001205D2" w:rsidP="00171C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Οργανωτής: Τμήμα Κοινωνιολογίας, Μεταπτυχιακό Πρόγραμμα Σπουδών: </w:t>
      </w:r>
      <w:r w:rsidRPr="001205D2">
        <w:rPr>
          <w:rFonts w:ascii="Arial" w:hAnsi="Arial" w:cs="Arial"/>
          <w:sz w:val="20"/>
          <w:szCs w:val="20"/>
        </w:rPr>
        <w:t>«Ευρωπαϊκές Κοινωνίες και Ευρωπαϊκή Ολοκλήρωση»</w:t>
      </w:r>
    </w:p>
    <w:p w:rsidR="00171C1C" w:rsidRDefault="00171C1C" w:rsidP="00171C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71C1C" w:rsidRDefault="00171C1C" w:rsidP="00171C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174F5" w:rsidRDefault="00E174F5"/>
    <w:p w:rsidR="00E174F5" w:rsidRPr="00E174F5" w:rsidRDefault="00E174F5"/>
    <w:sectPr w:rsidR="00E174F5" w:rsidRPr="00E174F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EC21AE"/>
    <w:multiLevelType w:val="hybridMultilevel"/>
    <w:tmpl w:val="63C2A84C"/>
    <w:lvl w:ilvl="0" w:tplc="22FA4A7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4F5"/>
    <w:rsid w:val="001205D2"/>
    <w:rsid w:val="00171C1C"/>
    <w:rsid w:val="00850BD8"/>
    <w:rsid w:val="00E17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1C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1C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8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Marangudakis Manussos</dc:creator>
  <cp:lastModifiedBy>Marangudakis Manussos</cp:lastModifiedBy>
  <cp:revision>1</cp:revision>
  <dcterms:created xsi:type="dcterms:W3CDTF">2016-05-12T08:24:00Z</dcterms:created>
  <dcterms:modified xsi:type="dcterms:W3CDTF">2016-05-12T08:52:00Z</dcterms:modified>
</cp:coreProperties>
</file>