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B86ECA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</w:p>
    <w:p w:rsidR="00CC114E" w:rsidRPr="00B86ECA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B86ECA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Πρόγραμμα </w:t>
      </w:r>
      <w:r w:rsidR="00756870">
        <w:rPr>
          <w:rFonts w:asciiTheme="minorHAnsi" w:hAnsiTheme="minorHAnsi"/>
          <w:b/>
          <w:bCs/>
          <w:color w:val="000000" w:themeColor="text1"/>
          <w:u w:val="single"/>
        </w:rPr>
        <w:t>(</w:t>
      </w:r>
      <w:r w:rsidR="00DD027C">
        <w:rPr>
          <w:rFonts w:asciiTheme="minorHAnsi" w:hAnsiTheme="minorHAnsi"/>
          <w:b/>
          <w:bCs/>
          <w:color w:val="000000" w:themeColor="text1"/>
          <w:u w:val="single"/>
        </w:rPr>
        <w:t>Γ</w:t>
      </w:r>
      <w:r w:rsidR="00756870">
        <w:rPr>
          <w:rFonts w:asciiTheme="minorHAnsi" w:hAnsiTheme="minorHAnsi"/>
          <w:b/>
          <w:bCs/>
          <w:color w:val="000000" w:themeColor="text1"/>
          <w:u w:val="single"/>
        </w:rPr>
        <w:t xml:space="preserve">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3E40CF" w:rsidRDefault="003E40CF">
      <w:pPr>
        <w:rPr>
          <w:color w:val="000000" w:themeColor="text1"/>
          <w:sz w:val="20"/>
          <w:szCs w:val="20"/>
        </w:rPr>
      </w:pPr>
    </w:p>
    <w:tbl>
      <w:tblPr>
        <w:tblW w:w="9819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4"/>
        <w:gridCol w:w="3119"/>
        <w:gridCol w:w="1276"/>
        <w:gridCol w:w="1417"/>
        <w:gridCol w:w="2003"/>
      </w:tblGrid>
      <w:tr w:rsidR="004D3BD3" w:rsidRPr="002C02F6" w:rsidTr="003418C8">
        <w:tc>
          <w:tcPr>
            <w:tcW w:w="2004" w:type="dxa"/>
          </w:tcPr>
          <w:p w:rsidR="004D3BD3" w:rsidRPr="00CC114E" w:rsidRDefault="004D3BD3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/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νυμο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Μ.Φ.</w:t>
            </w:r>
          </w:p>
        </w:tc>
        <w:tc>
          <w:tcPr>
            <w:tcW w:w="3119" w:type="dxa"/>
          </w:tcPr>
          <w:p w:rsidR="004D3BD3" w:rsidRPr="00CC114E" w:rsidRDefault="004D3BD3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276" w:type="dxa"/>
          </w:tcPr>
          <w:p w:rsidR="00456A97" w:rsidRPr="00CC114E" w:rsidRDefault="004D3BD3" w:rsidP="005870B0">
            <w:pPr>
              <w:ind w:left="-250" w:right="-250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4D3BD3" w:rsidRPr="00CC114E" w:rsidRDefault="004D3BD3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4D3BD3" w:rsidRPr="00CC114E" w:rsidRDefault="004D3BD3" w:rsidP="00CC114E">
            <w:pPr>
              <w:ind w:right="-107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Μέλη επιτροπής</w:t>
            </w:r>
          </w:p>
        </w:tc>
        <w:tc>
          <w:tcPr>
            <w:tcW w:w="2003" w:type="dxa"/>
            <w:vAlign w:val="center"/>
          </w:tcPr>
          <w:p w:rsidR="004D3BD3" w:rsidRPr="00CC114E" w:rsidRDefault="004D3BD3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756870" w:rsidRPr="003855BA" w:rsidTr="003418C8">
        <w:tc>
          <w:tcPr>
            <w:tcW w:w="2004" w:type="dxa"/>
          </w:tcPr>
          <w:p w:rsidR="00756870" w:rsidRPr="00456A97" w:rsidRDefault="00DD027C" w:rsidP="00756870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ΡΟΔΙΤΗΣ ΧΡΥΣΟΣΤΟΜΟΣ</w:t>
            </w:r>
          </w:p>
        </w:tc>
        <w:tc>
          <w:tcPr>
            <w:tcW w:w="3119" w:type="dxa"/>
          </w:tcPr>
          <w:p w:rsidR="00756870" w:rsidRPr="008F0732" w:rsidRDefault="00DD027C" w:rsidP="0075687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Πνευματικά Δικαιώματα και Διαδίκτυο. Η Διασφάλιση και Διατήρησή τους στην Ψηφιακή Εποχή, σύμφωνα με το Δίκαιο της Ε.Ε.</w:t>
            </w:r>
          </w:p>
        </w:tc>
        <w:tc>
          <w:tcPr>
            <w:tcW w:w="1276" w:type="dxa"/>
          </w:tcPr>
          <w:p w:rsidR="00756870" w:rsidRPr="00CC114E" w:rsidRDefault="00DD027C" w:rsidP="00DD027C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Γρηγορίου Παναγιώτης </w:t>
            </w:r>
          </w:p>
        </w:tc>
        <w:tc>
          <w:tcPr>
            <w:tcW w:w="1417" w:type="dxa"/>
          </w:tcPr>
          <w:p w:rsidR="00756870" w:rsidRDefault="00DD027C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Ζώρας Κ.</w:t>
            </w:r>
          </w:p>
          <w:p w:rsidR="00DD027C" w:rsidRDefault="00DD027C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756870" w:rsidRPr="00CC114E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003" w:type="dxa"/>
            <w:vAlign w:val="center"/>
          </w:tcPr>
          <w:p w:rsidR="00756870" w:rsidRPr="00CC114E" w:rsidRDefault="00DD027C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19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4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56870" w:rsidRDefault="00DD027C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10:30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.μ.</w:t>
            </w:r>
          </w:p>
          <w:p w:rsidR="00756870" w:rsidRPr="00CC114E" w:rsidRDefault="00DD027C" w:rsidP="00756870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Σχολής Κ.Ε. – Ισόγειο Κτ. Διοίκησης</w:t>
            </w:r>
          </w:p>
        </w:tc>
      </w:tr>
      <w:tr w:rsidR="00756870" w:rsidRPr="003855BA" w:rsidTr="003418C8">
        <w:tc>
          <w:tcPr>
            <w:tcW w:w="2004" w:type="dxa"/>
          </w:tcPr>
          <w:p w:rsidR="00756870" w:rsidRPr="00456A97" w:rsidRDefault="00DD027C" w:rsidP="00DD027C">
            <w:pPr>
              <w:ind w:right="-127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ΚΑΛΑΜΙΔΙΩΤΟΥ ΒΑΣΙΛΕΙΑ</w:t>
            </w:r>
          </w:p>
        </w:tc>
        <w:tc>
          <w:tcPr>
            <w:tcW w:w="3119" w:type="dxa"/>
          </w:tcPr>
          <w:p w:rsidR="00756870" w:rsidRPr="00B15180" w:rsidRDefault="00DD027C" w:rsidP="003418C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Η Μειονοτική Εκπαίδευση στην Ελλάδα υπό το φως το Ευρωπαϊκού Θεσμικού Πλαισίου για την Προστασία των Πολιτισμικών Δικαιωμάτων των Μειονοτήτων. Εκπαιδευτική Πραγματικότητα και Εκτιμήσεις για την Ελληνική Περίπτωση.</w:t>
            </w:r>
          </w:p>
        </w:tc>
        <w:tc>
          <w:tcPr>
            <w:tcW w:w="1276" w:type="dxa"/>
          </w:tcPr>
          <w:p w:rsidR="00756870" w:rsidRPr="00CC114E" w:rsidRDefault="00DD027C" w:rsidP="00DA2E3A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Γρηγορίου Παναγιώτης</w:t>
            </w:r>
          </w:p>
        </w:tc>
        <w:tc>
          <w:tcPr>
            <w:tcW w:w="1417" w:type="dxa"/>
          </w:tcPr>
          <w:p w:rsidR="00DD027C" w:rsidRDefault="00DD027C" w:rsidP="00DD027C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Ζώρας Κ.</w:t>
            </w:r>
          </w:p>
          <w:p w:rsidR="00DD027C" w:rsidRDefault="00DD027C" w:rsidP="00DD027C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</w:p>
          <w:p w:rsidR="00756870" w:rsidRPr="00CC114E" w:rsidRDefault="00756870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003" w:type="dxa"/>
          </w:tcPr>
          <w:p w:rsidR="00DD027C" w:rsidRPr="00CC114E" w:rsidRDefault="00DD027C" w:rsidP="003418C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 19/4/2016</w:t>
            </w:r>
          </w:p>
          <w:p w:rsidR="00DD027C" w:rsidRDefault="00DD027C" w:rsidP="003418C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11:15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π.μ.</w:t>
            </w:r>
          </w:p>
          <w:p w:rsidR="00756870" w:rsidRPr="00CC114E" w:rsidRDefault="00DD027C" w:rsidP="003418C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Σχολής Κ.Ε. – Ισόγειο Κτ. Διοίκησης</w:t>
            </w:r>
          </w:p>
        </w:tc>
      </w:tr>
      <w:tr w:rsidR="00DA2E3A" w:rsidRPr="003855BA" w:rsidTr="003418C8">
        <w:tc>
          <w:tcPr>
            <w:tcW w:w="2004" w:type="dxa"/>
          </w:tcPr>
          <w:p w:rsidR="00DA2E3A" w:rsidRPr="00456A97" w:rsidRDefault="00DD027C" w:rsidP="00DA2E3A">
            <w:pPr>
              <w:ind w:right="-268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ΧΑΤΖΗΠΑΝΑΓΙΩΤΗΣ ΚΩΝΣΤΑΝΤΙΝΟΣ</w:t>
            </w:r>
          </w:p>
        </w:tc>
        <w:tc>
          <w:tcPr>
            <w:tcW w:w="3119" w:type="dxa"/>
          </w:tcPr>
          <w:p w:rsidR="00DA2E3A" w:rsidRPr="00DA2E3A" w:rsidRDefault="003418C8" w:rsidP="003418C8">
            <w:pPr>
              <w:rPr>
                <w:rFonts w:ascii="Calibri" w:hAnsi="Calibri"/>
                <w:bCs/>
                <w:sz w:val="22"/>
                <w:szCs w:val="22"/>
              </w:rPr>
            </w:pP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Σε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Α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ναζήτηση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Ν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έων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Μ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ορφών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Π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ολυ-επίπεδης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Δ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ιακυβέρνησης σε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Ε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υρωπαϊκό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Ε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πίπεδο. Συγκριτική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Θ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 xml:space="preserve">εώρηση της 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>Ε</w:t>
            </w:r>
            <w:r w:rsidRPr="00BD4BE2">
              <w:rPr>
                <w:rFonts w:asciiTheme="minorHAnsi" w:hAnsiTheme="minorHAnsi"/>
                <w:iCs/>
                <w:sz w:val="22"/>
                <w:szCs w:val="22"/>
              </w:rPr>
              <w:t>φαρμογής της Ευρωπαϊκής Στρατηγικής Απασχόλησης στην Ελλάδα και την Ιρλανδία</w:t>
            </w:r>
          </w:p>
        </w:tc>
        <w:tc>
          <w:tcPr>
            <w:tcW w:w="1276" w:type="dxa"/>
          </w:tcPr>
          <w:p w:rsidR="00DA2E3A" w:rsidRPr="00CC114E" w:rsidRDefault="00DD027C" w:rsidP="00DA2E3A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Μητσός Αχιλλέας</w:t>
            </w:r>
          </w:p>
        </w:tc>
        <w:tc>
          <w:tcPr>
            <w:tcW w:w="1417" w:type="dxa"/>
          </w:tcPr>
          <w:p w:rsidR="00DA2E3A" w:rsidRDefault="003418C8" w:rsidP="00DA2E3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Κ.</w:t>
            </w:r>
          </w:p>
          <w:p w:rsidR="003418C8" w:rsidRPr="00CC114E" w:rsidRDefault="003418C8" w:rsidP="00DA2E3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Βαβούρας Ι., Καθηγητής Παντείου Παν/μιου</w:t>
            </w:r>
          </w:p>
        </w:tc>
        <w:tc>
          <w:tcPr>
            <w:tcW w:w="2003" w:type="dxa"/>
          </w:tcPr>
          <w:p w:rsidR="00DD027C" w:rsidRPr="00CC114E" w:rsidRDefault="00DD027C" w:rsidP="003418C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 19/4/2016</w:t>
            </w:r>
          </w:p>
          <w:p w:rsidR="00DA2E3A" w:rsidRDefault="00DD027C" w:rsidP="003418C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12:00</w:t>
            </w:r>
          </w:p>
          <w:p w:rsidR="00DA2E3A" w:rsidRPr="00DA3933" w:rsidRDefault="00DA2E3A" w:rsidP="003418C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A393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Γραμματεία ΠΜΣ</w:t>
      </w:r>
    </w:p>
    <w:p w:rsidR="00DA2E3A" w:rsidRPr="00DA2E3A" w:rsidRDefault="00DA2E3A" w:rsidP="00DA2E3A">
      <w:pPr>
        <w:ind w:left="4331" w:right="-625" w:firstLine="1429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DD027C">
        <w:rPr>
          <w:rFonts w:asciiTheme="minorHAnsi" w:hAnsiTheme="minorHAnsi"/>
          <w:color w:val="000000" w:themeColor="text1"/>
          <w:sz w:val="22"/>
          <w:szCs w:val="22"/>
        </w:rPr>
        <w:t>14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/</w:t>
      </w:r>
      <w:r w:rsidR="00DD027C">
        <w:rPr>
          <w:rFonts w:asciiTheme="minorHAnsi" w:hAnsiTheme="minorHAnsi"/>
          <w:color w:val="000000" w:themeColor="text1"/>
          <w:sz w:val="22"/>
          <w:szCs w:val="22"/>
        </w:rPr>
        <w:t>4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/2016</w:t>
      </w:r>
    </w:p>
    <w:sectPr w:rsidR="00DA2E3A" w:rsidRPr="00DA2E3A" w:rsidSect="00622DBA">
      <w:pgSz w:w="11906" w:h="16838"/>
      <w:pgMar w:top="1438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2A5F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18C8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870B0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258CC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12D60"/>
    <w:rsid w:val="007344DA"/>
    <w:rsid w:val="00734839"/>
    <w:rsid w:val="00736BE2"/>
    <w:rsid w:val="0074524B"/>
    <w:rsid w:val="0075025C"/>
    <w:rsid w:val="007559B4"/>
    <w:rsid w:val="00756870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C4336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61552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B07E4D"/>
    <w:rsid w:val="00B43E4C"/>
    <w:rsid w:val="00B75BF9"/>
    <w:rsid w:val="00B80D00"/>
    <w:rsid w:val="00B86ECA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36541"/>
    <w:rsid w:val="00D44FD4"/>
    <w:rsid w:val="00D477DC"/>
    <w:rsid w:val="00D62463"/>
    <w:rsid w:val="00D745F9"/>
    <w:rsid w:val="00D92614"/>
    <w:rsid w:val="00D93237"/>
    <w:rsid w:val="00D969A9"/>
    <w:rsid w:val="00D97B12"/>
    <w:rsid w:val="00DA2E3A"/>
    <w:rsid w:val="00DA3933"/>
    <w:rsid w:val="00DD027C"/>
    <w:rsid w:val="00DD0C7D"/>
    <w:rsid w:val="00DF33E5"/>
    <w:rsid w:val="00E00349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A52F7"/>
    <w:rsid w:val="00FC76AD"/>
    <w:rsid w:val="00FD6F08"/>
    <w:rsid w:val="00FE30C0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38F12-38B5-4F3A-BBE9-CE22D960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3</cp:revision>
  <cp:lastPrinted>2011-06-07T11:52:00Z</cp:lastPrinted>
  <dcterms:created xsi:type="dcterms:W3CDTF">2016-04-14T12:39:00Z</dcterms:created>
  <dcterms:modified xsi:type="dcterms:W3CDTF">2016-04-14T12:53:00Z</dcterms:modified>
</cp:coreProperties>
</file>