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2FA" w:rsidRPr="00337D22" w:rsidRDefault="002322FA"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7877E2" w:rsidRDefault="007877E2" w:rsidP="00043663">
      <w:pPr>
        <w:shd w:val="clear" w:color="auto" w:fill="FFFFFF"/>
        <w:spacing w:after="0" w:line="240" w:lineRule="auto"/>
        <w:jc w:val="center"/>
        <w:rPr>
          <w:rFonts w:ascii="Verdana" w:eastAsia="Times New Roman" w:hAnsi="Verdana" w:cs="Times New Roman"/>
          <w:b/>
          <w:color w:val="17365D" w:themeColor="text2" w:themeShade="BF"/>
          <w:sz w:val="20"/>
          <w:szCs w:val="20"/>
          <w:u w:val="single"/>
        </w:rPr>
      </w:pPr>
      <w:r>
        <w:rPr>
          <w:rFonts w:ascii="Verdana" w:eastAsia="Times New Roman" w:hAnsi="Verdana" w:cs="Times New Roman"/>
          <w:b/>
          <w:color w:val="17365D" w:themeColor="text2" w:themeShade="BF"/>
          <w:sz w:val="20"/>
          <w:szCs w:val="20"/>
          <w:u w:val="single"/>
        </w:rPr>
        <w:t>ΑΝΑΚΟΙΝΩΣΗ</w:t>
      </w:r>
    </w:p>
    <w:p w:rsidR="002C4C68" w:rsidRDefault="002C4C68"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337D22" w:rsidRDefault="006500BD" w:rsidP="006500BD">
      <w:pPr>
        <w:shd w:val="clear" w:color="auto" w:fill="FFFFFF"/>
        <w:spacing w:after="0" w:line="240" w:lineRule="auto"/>
        <w:jc w:val="right"/>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Μυτιλήνη, </w:t>
      </w:r>
      <w:r w:rsidR="00F22AD3">
        <w:rPr>
          <w:rFonts w:ascii="Verdana" w:eastAsia="Times New Roman" w:hAnsi="Verdana" w:cs="Times New Roman"/>
          <w:color w:val="17365D" w:themeColor="text2" w:themeShade="BF"/>
          <w:sz w:val="20"/>
          <w:szCs w:val="20"/>
          <w:lang w:val="en-US"/>
        </w:rPr>
        <w:t>30</w:t>
      </w:r>
      <w:bookmarkStart w:id="0" w:name="_GoBack"/>
      <w:bookmarkEnd w:id="0"/>
      <w:r w:rsidR="00337D22" w:rsidRPr="00337D22">
        <w:rPr>
          <w:rFonts w:ascii="Verdana" w:eastAsia="Times New Roman" w:hAnsi="Verdana" w:cs="Times New Roman"/>
          <w:color w:val="17365D" w:themeColor="text2" w:themeShade="BF"/>
          <w:sz w:val="20"/>
          <w:szCs w:val="20"/>
        </w:rPr>
        <w:t xml:space="preserve"> Νοεμβρίου </w:t>
      </w:r>
      <w:r w:rsidRPr="00337D22">
        <w:rPr>
          <w:rFonts w:ascii="Verdana" w:eastAsia="Times New Roman" w:hAnsi="Verdana" w:cs="Times New Roman"/>
          <w:color w:val="17365D" w:themeColor="text2" w:themeShade="BF"/>
          <w:sz w:val="20"/>
          <w:szCs w:val="20"/>
        </w:rPr>
        <w:t>2015</w:t>
      </w:r>
    </w:p>
    <w:p w:rsidR="002C4C68" w:rsidRDefault="002C4C68"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6500BD" w:rsidRPr="00337D22" w:rsidRDefault="002322FA" w:rsidP="00A41F13">
      <w:pPr>
        <w:shd w:val="clear" w:color="auto" w:fill="FFFFFF"/>
        <w:spacing w:after="0" w:line="240" w:lineRule="auto"/>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Το </w:t>
      </w:r>
      <w:r w:rsidRPr="00337D22">
        <w:rPr>
          <w:rFonts w:ascii="Verdana" w:eastAsia="Times New Roman" w:hAnsi="Verdana" w:cs="Times New Roman"/>
          <w:b/>
          <w:color w:val="17365D" w:themeColor="text2" w:themeShade="BF"/>
          <w:sz w:val="20"/>
          <w:szCs w:val="20"/>
        </w:rPr>
        <w:t xml:space="preserve">Κέντρο Ευρωπαϊκής Πληροφόρησης </w:t>
      </w:r>
      <w:proofErr w:type="spellStart"/>
      <w:r w:rsidRPr="00337D22">
        <w:rPr>
          <w:rFonts w:ascii="Verdana" w:eastAsia="Times New Roman" w:hAnsi="Verdana" w:cs="Times New Roman"/>
          <w:b/>
          <w:color w:val="17365D" w:themeColor="text2" w:themeShade="BF"/>
          <w:sz w:val="20"/>
          <w:szCs w:val="20"/>
        </w:rPr>
        <w:t>Europe</w:t>
      </w:r>
      <w:proofErr w:type="spellEnd"/>
      <w:r w:rsidRPr="00337D22">
        <w:rPr>
          <w:rFonts w:ascii="Verdana" w:eastAsia="Times New Roman" w:hAnsi="Verdana" w:cs="Times New Roman"/>
          <w:b/>
          <w:color w:val="17365D" w:themeColor="text2" w:themeShade="BF"/>
          <w:sz w:val="20"/>
          <w:szCs w:val="20"/>
        </w:rPr>
        <w:t xml:space="preserve"> </w:t>
      </w:r>
      <w:proofErr w:type="spellStart"/>
      <w:r w:rsidRPr="00337D22">
        <w:rPr>
          <w:rFonts w:ascii="Verdana" w:eastAsia="Times New Roman" w:hAnsi="Verdana" w:cs="Times New Roman"/>
          <w:b/>
          <w:color w:val="17365D" w:themeColor="text2" w:themeShade="BF"/>
          <w:sz w:val="20"/>
          <w:szCs w:val="20"/>
        </w:rPr>
        <w:t>Direct</w:t>
      </w:r>
      <w:proofErr w:type="spellEnd"/>
      <w:r w:rsidRPr="00337D22">
        <w:rPr>
          <w:rFonts w:ascii="Verdana" w:eastAsia="Times New Roman" w:hAnsi="Verdana" w:cs="Times New Roman"/>
          <w:b/>
          <w:color w:val="17365D" w:themeColor="text2" w:themeShade="BF"/>
          <w:sz w:val="20"/>
          <w:szCs w:val="20"/>
        </w:rPr>
        <w:t xml:space="preserve"> Βορείου Αιγαίου</w:t>
      </w:r>
      <w:r w:rsidRPr="00337D22">
        <w:rPr>
          <w:rFonts w:ascii="Verdana" w:eastAsia="Times New Roman" w:hAnsi="Verdana" w:cs="Times New Roman"/>
          <w:color w:val="17365D" w:themeColor="text2" w:themeShade="BF"/>
          <w:sz w:val="20"/>
          <w:szCs w:val="20"/>
        </w:rPr>
        <w:t>,</w:t>
      </w:r>
      <w:r w:rsidR="00337D22" w:rsidRPr="00337D22">
        <w:rPr>
          <w:rFonts w:ascii="Verdana" w:eastAsia="Times New Roman" w:hAnsi="Verdana" w:cs="Times New Roman"/>
          <w:color w:val="17365D" w:themeColor="text2" w:themeShade="BF"/>
          <w:sz w:val="20"/>
          <w:szCs w:val="20"/>
        </w:rPr>
        <w:t xml:space="preserve"> διοργανώνει</w:t>
      </w:r>
      <w:r w:rsidR="007877E2" w:rsidRPr="007877E2">
        <w:rPr>
          <w:rFonts w:ascii="Verdana" w:eastAsia="Times New Roman" w:hAnsi="Verdana" w:cs="Times New Roman"/>
          <w:color w:val="17365D" w:themeColor="text2" w:themeShade="BF"/>
          <w:sz w:val="20"/>
          <w:szCs w:val="20"/>
        </w:rPr>
        <w:t xml:space="preserve"> </w:t>
      </w:r>
      <w:r w:rsidR="007877E2">
        <w:rPr>
          <w:rFonts w:ascii="Verdana" w:eastAsia="Times New Roman" w:hAnsi="Verdana" w:cs="Times New Roman"/>
          <w:color w:val="17365D" w:themeColor="text2" w:themeShade="BF"/>
          <w:sz w:val="20"/>
          <w:szCs w:val="20"/>
        </w:rPr>
        <w:t xml:space="preserve">κύκλο σεμιναρίων </w:t>
      </w:r>
      <w:r w:rsidR="007877E2" w:rsidRPr="007877E2">
        <w:rPr>
          <w:rFonts w:ascii="Verdana" w:eastAsia="Times New Roman" w:hAnsi="Verdana" w:cs="Times New Roman"/>
          <w:b/>
          <w:color w:val="17365D" w:themeColor="text2" w:themeShade="BF"/>
          <w:sz w:val="20"/>
          <w:szCs w:val="20"/>
        </w:rPr>
        <w:t>«Μελετητής Διεθνών και Ευρωπαϊκών Θεμάτων»</w:t>
      </w:r>
      <w:r w:rsidR="0072370D" w:rsidRPr="0072370D">
        <w:rPr>
          <w:rFonts w:ascii="Verdana" w:eastAsia="Times New Roman" w:hAnsi="Verdana" w:cs="Times New Roman"/>
          <w:color w:val="17365D" w:themeColor="text2" w:themeShade="BF"/>
          <w:sz w:val="20"/>
          <w:szCs w:val="20"/>
        </w:rPr>
        <w:t>.</w:t>
      </w:r>
      <w:r w:rsidR="007877E2">
        <w:rPr>
          <w:rFonts w:ascii="Verdana" w:eastAsia="Times New Roman" w:hAnsi="Verdana" w:cs="Times New Roman"/>
          <w:color w:val="17365D" w:themeColor="text2" w:themeShade="BF"/>
          <w:sz w:val="20"/>
          <w:szCs w:val="20"/>
        </w:rPr>
        <w:t xml:space="preserve"> Το πρώτο σεμινάριο θα πραγματοποιηθεί στις </w:t>
      </w:r>
      <w:r w:rsidR="00EC23B3">
        <w:rPr>
          <w:rFonts w:ascii="Verdana" w:eastAsia="Times New Roman" w:hAnsi="Verdana" w:cs="Times New Roman"/>
          <w:color w:val="17365D" w:themeColor="text2" w:themeShade="BF"/>
          <w:sz w:val="20"/>
          <w:szCs w:val="20"/>
        </w:rPr>
        <w:t>3</w:t>
      </w:r>
      <w:r w:rsidR="007877E2">
        <w:rPr>
          <w:rFonts w:ascii="Verdana" w:eastAsia="Times New Roman" w:hAnsi="Verdana" w:cs="Times New Roman"/>
          <w:color w:val="17365D" w:themeColor="text2" w:themeShade="BF"/>
          <w:sz w:val="20"/>
          <w:szCs w:val="20"/>
        </w:rPr>
        <w:t xml:space="preserve"> </w:t>
      </w:r>
      <w:r w:rsidR="00EC23B3">
        <w:rPr>
          <w:rFonts w:ascii="Verdana" w:eastAsia="Times New Roman" w:hAnsi="Verdana" w:cs="Times New Roman"/>
          <w:color w:val="17365D" w:themeColor="text2" w:themeShade="BF"/>
          <w:sz w:val="20"/>
          <w:szCs w:val="20"/>
        </w:rPr>
        <w:t>Δεκεμβρίου</w:t>
      </w:r>
      <w:r w:rsidR="007877E2">
        <w:rPr>
          <w:rFonts w:ascii="Verdana" w:eastAsia="Times New Roman" w:hAnsi="Verdana" w:cs="Times New Roman"/>
          <w:color w:val="17365D" w:themeColor="text2" w:themeShade="BF"/>
          <w:sz w:val="20"/>
          <w:szCs w:val="20"/>
        </w:rPr>
        <w:t xml:space="preserve"> 2015 στη</w:t>
      </w:r>
      <w:r w:rsidR="009A3D7D">
        <w:rPr>
          <w:rFonts w:ascii="Verdana" w:eastAsia="Times New Roman" w:hAnsi="Verdana" w:cs="Times New Roman"/>
          <w:color w:val="17365D" w:themeColor="text2" w:themeShade="BF"/>
          <w:sz w:val="20"/>
          <w:szCs w:val="20"/>
        </w:rPr>
        <w:t xml:space="preserve">ν </w:t>
      </w:r>
      <w:r w:rsidR="001A1394" w:rsidRPr="00F57227">
        <w:rPr>
          <w:rFonts w:ascii="Verdana" w:eastAsia="Times New Roman" w:hAnsi="Verdana" w:cs="Times New Roman"/>
          <w:b/>
          <w:color w:val="17365D" w:themeColor="text2" w:themeShade="BF"/>
          <w:sz w:val="20"/>
          <w:szCs w:val="20"/>
          <w:u w:val="single"/>
        </w:rPr>
        <w:t>Αίθουσα</w:t>
      </w:r>
      <w:r w:rsidR="00F57227" w:rsidRPr="00F57227">
        <w:rPr>
          <w:rFonts w:ascii="Verdana" w:eastAsia="Times New Roman" w:hAnsi="Verdana" w:cs="Times New Roman"/>
          <w:b/>
          <w:color w:val="17365D" w:themeColor="text2" w:themeShade="BF"/>
          <w:sz w:val="20"/>
          <w:szCs w:val="20"/>
          <w:u w:val="single"/>
        </w:rPr>
        <w:t xml:space="preserve"> Υπολογιστών του Τμήματος Κοινωνιολογίας</w:t>
      </w:r>
      <w:r w:rsidR="00F57227">
        <w:rPr>
          <w:rFonts w:ascii="Verdana" w:eastAsia="Times New Roman" w:hAnsi="Verdana" w:cs="Times New Roman"/>
          <w:color w:val="17365D" w:themeColor="text2" w:themeShade="BF"/>
          <w:sz w:val="20"/>
          <w:szCs w:val="20"/>
        </w:rPr>
        <w:t xml:space="preserve"> </w:t>
      </w:r>
      <w:r w:rsidR="00C175BC">
        <w:rPr>
          <w:rFonts w:ascii="Verdana" w:eastAsia="Times New Roman" w:hAnsi="Verdana" w:cs="Times New Roman"/>
          <w:color w:val="17365D" w:themeColor="text2" w:themeShade="BF"/>
          <w:sz w:val="20"/>
          <w:szCs w:val="20"/>
        </w:rPr>
        <w:t>(Πανεπιστήμι</w:t>
      </w:r>
      <w:r w:rsidR="001A1394">
        <w:rPr>
          <w:rFonts w:ascii="Verdana" w:eastAsia="Times New Roman" w:hAnsi="Verdana" w:cs="Times New Roman"/>
          <w:color w:val="17365D" w:themeColor="text2" w:themeShade="BF"/>
          <w:sz w:val="20"/>
          <w:szCs w:val="20"/>
        </w:rPr>
        <w:t>ο Αιγαίου, Λόφος Πανεπιστημίου, Κτίριο</w:t>
      </w:r>
      <w:r w:rsidR="00F57227" w:rsidRPr="00F57227">
        <w:rPr>
          <w:rFonts w:ascii="Verdana" w:eastAsia="Times New Roman" w:hAnsi="Verdana" w:cs="Times New Roman"/>
          <w:color w:val="17365D" w:themeColor="text2" w:themeShade="BF"/>
          <w:sz w:val="20"/>
          <w:szCs w:val="20"/>
        </w:rPr>
        <w:t xml:space="preserve"> </w:t>
      </w:r>
      <w:r w:rsidR="00F57227">
        <w:rPr>
          <w:rFonts w:ascii="Verdana" w:eastAsia="Times New Roman" w:hAnsi="Verdana" w:cs="Times New Roman"/>
          <w:color w:val="17365D" w:themeColor="text2" w:themeShade="BF"/>
          <w:sz w:val="20"/>
          <w:szCs w:val="20"/>
        </w:rPr>
        <w:t>Θάλασσας, 3</w:t>
      </w:r>
      <w:r w:rsidR="00F57227" w:rsidRPr="00F57227">
        <w:rPr>
          <w:rFonts w:ascii="Verdana" w:eastAsia="Times New Roman" w:hAnsi="Verdana" w:cs="Times New Roman"/>
          <w:color w:val="17365D" w:themeColor="text2" w:themeShade="BF"/>
          <w:sz w:val="20"/>
          <w:szCs w:val="20"/>
          <w:vertAlign w:val="superscript"/>
        </w:rPr>
        <w:t>ος</w:t>
      </w:r>
      <w:r w:rsidR="00F57227">
        <w:rPr>
          <w:rFonts w:ascii="Verdana" w:eastAsia="Times New Roman" w:hAnsi="Verdana" w:cs="Times New Roman"/>
          <w:color w:val="17365D" w:themeColor="text2" w:themeShade="BF"/>
          <w:sz w:val="20"/>
          <w:szCs w:val="20"/>
        </w:rPr>
        <w:t xml:space="preserve"> όροφος</w:t>
      </w:r>
      <w:r w:rsidR="00C175BC">
        <w:rPr>
          <w:rFonts w:ascii="Verdana" w:eastAsia="Times New Roman" w:hAnsi="Verdana" w:cs="Times New Roman"/>
          <w:color w:val="17365D" w:themeColor="text2" w:themeShade="BF"/>
          <w:sz w:val="20"/>
          <w:szCs w:val="20"/>
        </w:rPr>
        <w:t xml:space="preserve">) </w:t>
      </w:r>
      <w:r w:rsidR="007E4664">
        <w:rPr>
          <w:rFonts w:ascii="Verdana" w:eastAsia="Times New Roman" w:hAnsi="Verdana" w:cs="Times New Roman"/>
          <w:color w:val="17365D" w:themeColor="text2" w:themeShade="BF"/>
          <w:sz w:val="20"/>
          <w:szCs w:val="20"/>
        </w:rPr>
        <w:t xml:space="preserve">στις </w:t>
      </w:r>
      <w:r w:rsidR="001A1394" w:rsidRPr="00DB4B77">
        <w:rPr>
          <w:rFonts w:ascii="Verdana" w:eastAsia="Times New Roman" w:hAnsi="Verdana" w:cs="Times New Roman"/>
          <w:b/>
          <w:color w:val="17365D" w:themeColor="text2" w:themeShade="BF"/>
          <w:sz w:val="20"/>
          <w:szCs w:val="20"/>
          <w:u w:val="single"/>
        </w:rPr>
        <w:t>1</w:t>
      </w:r>
      <w:r w:rsidR="00F57227">
        <w:rPr>
          <w:rFonts w:ascii="Verdana" w:eastAsia="Times New Roman" w:hAnsi="Verdana" w:cs="Times New Roman"/>
          <w:b/>
          <w:color w:val="17365D" w:themeColor="text2" w:themeShade="BF"/>
          <w:sz w:val="20"/>
          <w:szCs w:val="20"/>
          <w:u w:val="single"/>
        </w:rPr>
        <w:t>6</w:t>
      </w:r>
      <w:r w:rsidR="007E4664" w:rsidRPr="00DB4B77">
        <w:rPr>
          <w:rFonts w:ascii="Verdana" w:eastAsia="Times New Roman" w:hAnsi="Verdana" w:cs="Times New Roman"/>
          <w:b/>
          <w:color w:val="17365D" w:themeColor="text2" w:themeShade="BF"/>
          <w:sz w:val="20"/>
          <w:szCs w:val="20"/>
          <w:u w:val="single"/>
        </w:rPr>
        <w:t>:</w:t>
      </w:r>
      <w:r w:rsidR="001A1394" w:rsidRPr="00DB4B77">
        <w:rPr>
          <w:rFonts w:ascii="Verdana" w:eastAsia="Times New Roman" w:hAnsi="Verdana" w:cs="Times New Roman"/>
          <w:b/>
          <w:color w:val="17365D" w:themeColor="text2" w:themeShade="BF"/>
          <w:sz w:val="20"/>
          <w:szCs w:val="20"/>
          <w:u w:val="single"/>
        </w:rPr>
        <w:t>0</w:t>
      </w:r>
      <w:r w:rsidR="00F57227">
        <w:rPr>
          <w:rFonts w:ascii="Verdana" w:eastAsia="Times New Roman" w:hAnsi="Verdana" w:cs="Times New Roman"/>
          <w:b/>
          <w:color w:val="17365D" w:themeColor="text2" w:themeShade="BF"/>
          <w:sz w:val="20"/>
          <w:szCs w:val="20"/>
          <w:u w:val="single"/>
        </w:rPr>
        <w:t>0</w:t>
      </w:r>
      <w:r w:rsidR="00F3558D">
        <w:rPr>
          <w:rFonts w:ascii="Verdana" w:eastAsia="Times New Roman" w:hAnsi="Verdana" w:cs="Times New Roman"/>
          <w:color w:val="17365D" w:themeColor="text2" w:themeShade="BF"/>
          <w:sz w:val="20"/>
          <w:szCs w:val="20"/>
        </w:rPr>
        <w:t xml:space="preserve">. </w:t>
      </w:r>
    </w:p>
    <w:p w:rsidR="00A00333" w:rsidRDefault="00A00333"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C55D3C" w:rsidRDefault="00C55D3C"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615B10" w:rsidRDefault="00615B10" w:rsidP="00A41F13">
      <w:pPr>
        <w:shd w:val="clear" w:color="auto" w:fill="FFFFFF"/>
        <w:spacing w:after="0" w:line="240" w:lineRule="auto"/>
        <w:rPr>
          <w:rFonts w:ascii="Verdana" w:eastAsia="Times New Roman" w:hAnsi="Verdana" w:cs="Times New Roman"/>
          <w:color w:val="17365D" w:themeColor="text2" w:themeShade="BF"/>
          <w:sz w:val="20"/>
          <w:szCs w:val="20"/>
        </w:rPr>
      </w:pPr>
      <w:r>
        <w:rPr>
          <w:rFonts w:ascii="Verdana" w:eastAsia="Times New Roman" w:hAnsi="Verdana" w:cs="Times New Roman"/>
          <w:color w:val="17365D" w:themeColor="text2" w:themeShade="BF"/>
          <w:sz w:val="20"/>
          <w:szCs w:val="20"/>
        </w:rPr>
        <w:t>Οι κύκλοι σεμιναρίων καλύπτουν τις εξής θεματικές:</w:t>
      </w:r>
    </w:p>
    <w:p w:rsidR="00314338" w:rsidRDefault="00314338"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615B10" w:rsidRPr="00323B92" w:rsidRDefault="00615B10" w:rsidP="00615B10">
      <w:pPr>
        <w:pStyle w:val="a7"/>
        <w:numPr>
          <w:ilvl w:val="0"/>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323B92">
        <w:rPr>
          <w:rFonts w:ascii="Verdana" w:eastAsia="Times New Roman" w:hAnsi="Verdana" w:cs="Times New Roman"/>
          <w:b/>
          <w:color w:val="17365D" w:themeColor="text2" w:themeShade="BF"/>
          <w:sz w:val="20"/>
          <w:szCs w:val="20"/>
        </w:rPr>
        <w:t>Διεθνείς Σχέσεις</w:t>
      </w:r>
    </w:p>
    <w:p w:rsidR="00EC23B3" w:rsidRPr="00323B92" w:rsidRDefault="00615B10" w:rsidP="00615B10">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323B92">
        <w:rPr>
          <w:rFonts w:ascii="Verdana" w:eastAsia="Times New Roman" w:hAnsi="Verdana" w:cs="Times New Roman"/>
          <w:b/>
          <w:color w:val="17365D" w:themeColor="text2" w:themeShade="BF"/>
          <w:sz w:val="20"/>
          <w:szCs w:val="20"/>
        </w:rPr>
        <w:t>Θεωρία και Μεθοδολογία Διεθνών Σχέσεων</w:t>
      </w:r>
      <w:r w:rsidR="00C55D3C">
        <w:rPr>
          <w:rFonts w:ascii="Verdana" w:eastAsia="Times New Roman" w:hAnsi="Verdana" w:cs="Times New Roman"/>
          <w:b/>
          <w:color w:val="17365D" w:themeColor="text2" w:themeShade="BF"/>
          <w:sz w:val="20"/>
          <w:szCs w:val="20"/>
        </w:rPr>
        <w:br/>
      </w:r>
    </w:p>
    <w:p w:rsidR="00615B10" w:rsidRPr="00323B92" w:rsidRDefault="00615B10" w:rsidP="00615B10">
      <w:pPr>
        <w:pStyle w:val="a7"/>
        <w:numPr>
          <w:ilvl w:val="0"/>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323B92">
        <w:rPr>
          <w:rFonts w:ascii="Verdana" w:eastAsia="Times New Roman" w:hAnsi="Verdana" w:cs="Times New Roman"/>
          <w:b/>
          <w:color w:val="17365D" w:themeColor="text2" w:themeShade="BF"/>
          <w:sz w:val="20"/>
          <w:szCs w:val="20"/>
        </w:rPr>
        <w:t>Διεθνές Δίκαιο</w:t>
      </w:r>
    </w:p>
    <w:p w:rsidR="00605BCA" w:rsidRDefault="00615B10" w:rsidP="00615B10">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323B92">
        <w:rPr>
          <w:rFonts w:ascii="Verdana" w:eastAsia="Times New Roman" w:hAnsi="Verdana" w:cs="Times New Roman"/>
          <w:b/>
          <w:color w:val="17365D" w:themeColor="text2" w:themeShade="BF"/>
          <w:sz w:val="20"/>
          <w:szCs w:val="20"/>
        </w:rPr>
        <w:t>Θεωρία και Μεθοδολογία Διεθνούς Δικαί</w:t>
      </w:r>
      <w:r w:rsidR="00605BCA">
        <w:rPr>
          <w:rFonts w:ascii="Verdana" w:eastAsia="Times New Roman" w:hAnsi="Verdana" w:cs="Times New Roman"/>
          <w:b/>
          <w:color w:val="17365D" w:themeColor="text2" w:themeShade="BF"/>
          <w:sz w:val="20"/>
          <w:szCs w:val="20"/>
        </w:rPr>
        <w:t>ου:</w:t>
      </w:r>
    </w:p>
    <w:p w:rsidR="00605BCA" w:rsidRPr="00605BCA" w:rsidRDefault="00605BCA" w:rsidP="00605BCA">
      <w:pPr>
        <w:pStyle w:val="a7"/>
        <w:numPr>
          <w:ilvl w:val="2"/>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A00333">
        <w:rPr>
          <w:rFonts w:ascii="Verdana" w:eastAsia="Times New Roman" w:hAnsi="Verdana" w:cs="Times New Roman"/>
          <w:color w:val="17365D" w:themeColor="text2" w:themeShade="BF"/>
          <w:sz w:val="20"/>
          <w:szCs w:val="20"/>
        </w:rPr>
        <w:t>Ι</w:t>
      </w:r>
      <w:r w:rsidR="00615B10" w:rsidRPr="00A00333">
        <w:rPr>
          <w:rFonts w:ascii="Verdana" w:eastAsia="Times New Roman" w:hAnsi="Verdana" w:cs="Times New Roman"/>
          <w:color w:val="17365D" w:themeColor="text2" w:themeShade="BF"/>
          <w:sz w:val="20"/>
          <w:szCs w:val="20"/>
        </w:rPr>
        <w:t>στορία</w:t>
      </w:r>
    </w:p>
    <w:p w:rsidR="00605BCA" w:rsidRPr="00605BCA" w:rsidRDefault="00605BCA" w:rsidP="00605BCA">
      <w:pPr>
        <w:pStyle w:val="a7"/>
        <w:numPr>
          <w:ilvl w:val="2"/>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A00333">
        <w:rPr>
          <w:rFonts w:ascii="Verdana" w:eastAsia="Times New Roman" w:hAnsi="Verdana" w:cs="Times New Roman"/>
          <w:color w:val="17365D" w:themeColor="text2" w:themeShade="BF"/>
          <w:sz w:val="20"/>
          <w:szCs w:val="20"/>
        </w:rPr>
        <w:t>Π</w:t>
      </w:r>
      <w:r w:rsidR="00615B10" w:rsidRPr="00A00333">
        <w:rPr>
          <w:rFonts w:ascii="Verdana" w:eastAsia="Times New Roman" w:hAnsi="Verdana" w:cs="Times New Roman"/>
          <w:color w:val="17365D" w:themeColor="text2" w:themeShade="BF"/>
          <w:sz w:val="20"/>
          <w:szCs w:val="20"/>
        </w:rPr>
        <w:t>ηγές</w:t>
      </w:r>
    </w:p>
    <w:p w:rsidR="00605BCA" w:rsidRPr="00605BCA" w:rsidRDefault="00605BCA" w:rsidP="00605BCA">
      <w:pPr>
        <w:pStyle w:val="a7"/>
        <w:numPr>
          <w:ilvl w:val="2"/>
          <w:numId w:val="1"/>
        </w:numPr>
        <w:shd w:val="clear" w:color="auto" w:fill="FFFFFF"/>
        <w:spacing w:after="0" w:line="240" w:lineRule="auto"/>
        <w:rPr>
          <w:rFonts w:ascii="Verdana" w:eastAsia="Times New Roman" w:hAnsi="Verdana" w:cs="Times New Roman"/>
          <w:b/>
          <w:color w:val="17365D" w:themeColor="text2" w:themeShade="BF"/>
          <w:sz w:val="20"/>
          <w:szCs w:val="20"/>
        </w:rPr>
      </w:pPr>
      <w:r>
        <w:rPr>
          <w:rFonts w:ascii="Verdana" w:eastAsia="Times New Roman" w:hAnsi="Verdana" w:cs="Times New Roman"/>
          <w:color w:val="17365D" w:themeColor="text2" w:themeShade="BF"/>
          <w:sz w:val="20"/>
          <w:szCs w:val="20"/>
        </w:rPr>
        <w:t>Το δίκαιο των συνθηκών</w:t>
      </w:r>
    </w:p>
    <w:p w:rsidR="00605BCA" w:rsidRPr="00605BCA" w:rsidRDefault="00605BCA" w:rsidP="00605BCA">
      <w:pPr>
        <w:pStyle w:val="a7"/>
        <w:numPr>
          <w:ilvl w:val="2"/>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A00333">
        <w:rPr>
          <w:rFonts w:ascii="Verdana" w:eastAsia="Times New Roman" w:hAnsi="Verdana" w:cs="Times New Roman"/>
          <w:color w:val="17365D" w:themeColor="text2" w:themeShade="BF"/>
          <w:sz w:val="20"/>
          <w:szCs w:val="20"/>
        </w:rPr>
        <w:t>Υ</w:t>
      </w:r>
      <w:r>
        <w:rPr>
          <w:rFonts w:ascii="Verdana" w:eastAsia="Times New Roman" w:hAnsi="Verdana" w:cs="Times New Roman"/>
          <w:color w:val="17365D" w:themeColor="text2" w:themeShade="BF"/>
          <w:sz w:val="20"/>
          <w:szCs w:val="20"/>
        </w:rPr>
        <w:t>ποκείμενα διεθνούς δικαίου</w:t>
      </w:r>
    </w:p>
    <w:p w:rsidR="00615B10" w:rsidRPr="00323B92" w:rsidRDefault="00605BCA" w:rsidP="00605BCA">
      <w:pPr>
        <w:pStyle w:val="a7"/>
        <w:numPr>
          <w:ilvl w:val="2"/>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A00333">
        <w:rPr>
          <w:rFonts w:ascii="Verdana" w:eastAsia="Times New Roman" w:hAnsi="Verdana" w:cs="Times New Roman"/>
          <w:color w:val="17365D" w:themeColor="text2" w:themeShade="BF"/>
          <w:sz w:val="20"/>
          <w:szCs w:val="20"/>
        </w:rPr>
        <w:t>Α</w:t>
      </w:r>
      <w:r w:rsidR="00615B10" w:rsidRPr="00A00333">
        <w:rPr>
          <w:rFonts w:ascii="Verdana" w:eastAsia="Times New Roman" w:hAnsi="Verdana" w:cs="Times New Roman"/>
          <w:color w:val="17365D" w:themeColor="text2" w:themeShade="BF"/>
          <w:sz w:val="20"/>
          <w:szCs w:val="20"/>
        </w:rPr>
        <w:t>ρμοδιότητες κατά το διεθνές δίκαιο)</w:t>
      </w:r>
      <w:r w:rsidR="00C55D3C">
        <w:rPr>
          <w:rFonts w:ascii="Verdana" w:eastAsia="Times New Roman" w:hAnsi="Verdana" w:cs="Times New Roman"/>
          <w:b/>
          <w:color w:val="17365D" w:themeColor="text2" w:themeShade="BF"/>
          <w:sz w:val="20"/>
          <w:szCs w:val="20"/>
        </w:rPr>
        <w:br/>
      </w:r>
    </w:p>
    <w:p w:rsidR="00605BCA" w:rsidRDefault="00615B10" w:rsidP="00615B10">
      <w:pPr>
        <w:pStyle w:val="a7"/>
        <w:numPr>
          <w:ilvl w:val="0"/>
          <w:numId w:val="1"/>
        </w:numPr>
        <w:shd w:val="clear" w:color="auto" w:fill="FFFFFF"/>
        <w:spacing w:after="0" w:line="240" w:lineRule="auto"/>
        <w:rPr>
          <w:rFonts w:ascii="Verdana" w:eastAsia="Times New Roman" w:hAnsi="Verdana" w:cs="Times New Roman"/>
          <w:color w:val="17365D" w:themeColor="text2" w:themeShade="BF"/>
          <w:sz w:val="20"/>
          <w:szCs w:val="20"/>
        </w:rPr>
      </w:pPr>
      <w:r w:rsidRPr="00323B92">
        <w:rPr>
          <w:rFonts w:ascii="Verdana" w:eastAsia="Times New Roman" w:hAnsi="Verdana" w:cs="Times New Roman"/>
          <w:b/>
          <w:color w:val="17365D" w:themeColor="text2" w:themeShade="BF"/>
          <w:sz w:val="20"/>
          <w:szCs w:val="20"/>
        </w:rPr>
        <w:t xml:space="preserve">Ειδικά Θέματα Διεθνούς Δικαίου </w:t>
      </w:r>
    </w:p>
    <w:p w:rsidR="00605BCA" w:rsidRPr="00605BCA" w:rsidRDefault="00605BCA" w:rsidP="00605BCA">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605BCA">
        <w:rPr>
          <w:rFonts w:ascii="Verdana" w:eastAsia="Times New Roman" w:hAnsi="Verdana" w:cs="Times New Roman"/>
          <w:b/>
          <w:color w:val="17365D" w:themeColor="text2" w:themeShade="BF"/>
          <w:sz w:val="20"/>
          <w:szCs w:val="20"/>
        </w:rPr>
        <w:t>Ειρηνική επίλυση διεθνών διαφορών</w:t>
      </w:r>
    </w:p>
    <w:p w:rsidR="00605BCA" w:rsidRPr="00605BCA" w:rsidRDefault="00605BCA" w:rsidP="00605BCA">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605BCA">
        <w:rPr>
          <w:rFonts w:ascii="Verdana" w:eastAsia="Times New Roman" w:hAnsi="Verdana" w:cs="Times New Roman"/>
          <w:b/>
          <w:color w:val="17365D" w:themeColor="text2" w:themeShade="BF"/>
          <w:sz w:val="20"/>
          <w:szCs w:val="20"/>
        </w:rPr>
        <w:t>Δ</w:t>
      </w:r>
      <w:r w:rsidR="008F075D" w:rsidRPr="00605BCA">
        <w:rPr>
          <w:rFonts w:ascii="Verdana" w:eastAsia="Times New Roman" w:hAnsi="Verdana" w:cs="Times New Roman"/>
          <w:b/>
          <w:color w:val="17365D" w:themeColor="text2" w:themeShade="BF"/>
          <w:sz w:val="20"/>
          <w:szCs w:val="20"/>
        </w:rPr>
        <w:t xml:space="preserve">ιεθνές δίκαιο της </w:t>
      </w:r>
      <w:r w:rsidRPr="00605BCA">
        <w:rPr>
          <w:rFonts w:ascii="Verdana" w:eastAsia="Times New Roman" w:hAnsi="Verdana" w:cs="Times New Roman"/>
          <w:b/>
          <w:color w:val="17365D" w:themeColor="text2" w:themeShade="BF"/>
          <w:sz w:val="20"/>
          <w:szCs w:val="20"/>
        </w:rPr>
        <w:t>θάλασσας</w:t>
      </w:r>
    </w:p>
    <w:p w:rsidR="00605BCA" w:rsidRPr="00605BCA" w:rsidRDefault="00605BCA" w:rsidP="00605BCA">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605BCA">
        <w:rPr>
          <w:rFonts w:ascii="Verdana" w:eastAsia="Times New Roman" w:hAnsi="Verdana" w:cs="Times New Roman"/>
          <w:b/>
          <w:color w:val="17365D" w:themeColor="text2" w:themeShade="BF"/>
          <w:sz w:val="20"/>
          <w:szCs w:val="20"/>
        </w:rPr>
        <w:t>Δ</w:t>
      </w:r>
      <w:r w:rsidR="008F075D" w:rsidRPr="00605BCA">
        <w:rPr>
          <w:rFonts w:ascii="Verdana" w:eastAsia="Times New Roman" w:hAnsi="Verdana" w:cs="Times New Roman"/>
          <w:b/>
          <w:color w:val="17365D" w:themeColor="text2" w:themeShade="BF"/>
          <w:sz w:val="20"/>
          <w:szCs w:val="20"/>
        </w:rPr>
        <w:t>ι</w:t>
      </w:r>
      <w:r w:rsidRPr="00605BCA">
        <w:rPr>
          <w:rFonts w:ascii="Verdana" w:eastAsia="Times New Roman" w:hAnsi="Verdana" w:cs="Times New Roman"/>
          <w:b/>
          <w:color w:val="17365D" w:themeColor="text2" w:themeShade="BF"/>
          <w:sz w:val="20"/>
          <w:szCs w:val="20"/>
        </w:rPr>
        <w:t>εθνές δίκαιο του περιβάλλοντος</w:t>
      </w:r>
    </w:p>
    <w:p w:rsidR="00605BCA" w:rsidRPr="00605BCA" w:rsidRDefault="00605BCA" w:rsidP="00605BCA">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605BCA">
        <w:rPr>
          <w:rFonts w:ascii="Verdana" w:eastAsia="Times New Roman" w:hAnsi="Verdana" w:cs="Times New Roman"/>
          <w:b/>
          <w:color w:val="17365D" w:themeColor="text2" w:themeShade="BF"/>
          <w:sz w:val="20"/>
          <w:szCs w:val="20"/>
        </w:rPr>
        <w:t>Δ</w:t>
      </w:r>
      <w:r w:rsidR="00615B10" w:rsidRPr="00605BCA">
        <w:rPr>
          <w:rFonts w:ascii="Verdana" w:eastAsia="Times New Roman" w:hAnsi="Verdana" w:cs="Times New Roman"/>
          <w:b/>
          <w:color w:val="17365D" w:themeColor="text2" w:themeShade="BF"/>
          <w:sz w:val="20"/>
          <w:szCs w:val="20"/>
        </w:rPr>
        <w:t>ίκαιο των ενόπλων συρρ</w:t>
      </w:r>
      <w:r w:rsidRPr="00605BCA">
        <w:rPr>
          <w:rFonts w:ascii="Verdana" w:eastAsia="Times New Roman" w:hAnsi="Verdana" w:cs="Times New Roman"/>
          <w:b/>
          <w:color w:val="17365D" w:themeColor="text2" w:themeShade="BF"/>
          <w:sz w:val="20"/>
          <w:szCs w:val="20"/>
        </w:rPr>
        <w:t>άξεων</w:t>
      </w:r>
    </w:p>
    <w:p w:rsidR="00615B10" w:rsidRPr="00605BCA" w:rsidRDefault="00605BCA" w:rsidP="00605BCA">
      <w:pPr>
        <w:pStyle w:val="a7"/>
        <w:numPr>
          <w:ilvl w:val="1"/>
          <w:numId w:val="1"/>
        </w:numPr>
        <w:shd w:val="clear" w:color="auto" w:fill="FFFFFF"/>
        <w:spacing w:after="0" w:line="240" w:lineRule="auto"/>
        <w:rPr>
          <w:rFonts w:ascii="Verdana" w:eastAsia="Times New Roman" w:hAnsi="Verdana" w:cs="Times New Roman"/>
          <w:b/>
          <w:color w:val="17365D" w:themeColor="text2" w:themeShade="BF"/>
          <w:sz w:val="20"/>
          <w:szCs w:val="20"/>
        </w:rPr>
      </w:pPr>
      <w:r w:rsidRPr="00605BCA">
        <w:rPr>
          <w:rFonts w:ascii="Verdana" w:eastAsia="Times New Roman" w:hAnsi="Verdana" w:cs="Times New Roman"/>
          <w:b/>
          <w:color w:val="17365D" w:themeColor="text2" w:themeShade="BF"/>
          <w:sz w:val="20"/>
          <w:szCs w:val="20"/>
        </w:rPr>
        <w:t>Α</w:t>
      </w:r>
      <w:r w:rsidR="00615B10" w:rsidRPr="00605BCA">
        <w:rPr>
          <w:rFonts w:ascii="Verdana" w:eastAsia="Times New Roman" w:hAnsi="Verdana" w:cs="Times New Roman"/>
          <w:b/>
          <w:color w:val="17365D" w:themeColor="text2" w:themeShade="BF"/>
          <w:sz w:val="20"/>
          <w:szCs w:val="20"/>
        </w:rPr>
        <w:t>νθρώπινα δικα</w:t>
      </w:r>
      <w:r>
        <w:rPr>
          <w:rFonts w:ascii="Verdana" w:eastAsia="Times New Roman" w:hAnsi="Verdana" w:cs="Times New Roman"/>
          <w:b/>
          <w:color w:val="17365D" w:themeColor="text2" w:themeShade="BF"/>
          <w:sz w:val="20"/>
          <w:szCs w:val="20"/>
        </w:rPr>
        <w:t xml:space="preserve">ιώματα και συστήματα </w:t>
      </w:r>
      <w:r w:rsidRPr="00605BCA">
        <w:rPr>
          <w:rFonts w:ascii="Verdana" w:eastAsia="Times New Roman" w:hAnsi="Verdana" w:cs="Times New Roman"/>
          <w:b/>
          <w:color w:val="17365D" w:themeColor="text2" w:themeShade="BF"/>
          <w:sz w:val="20"/>
          <w:szCs w:val="20"/>
        </w:rPr>
        <w:t>προστασίας</w:t>
      </w:r>
    </w:p>
    <w:p w:rsidR="00A00333" w:rsidRPr="00323B92" w:rsidRDefault="00A00333" w:rsidP="00A00333">
      <w:pPr>
        <w:pStyle w:val="a7"/>
        <w:shd w:val="clear" w:color="auto" w:fill="FFFFFF"/>
        <w:spacing w:after="0" w:line="240" w:lineRule="auto"/>
        <w:ind w:left="360"/>
        <w:rPr>
          <w:rFonts w:ascii="Verdana" w:eastAsia="Times New Roman" w:hAnsi="Verdana" w:cs="Times New Roman"/>
          <w:b/>
          <w:color w:val="17365D" w:themeColor="text2" w:themeShade="BF"/>
          <w:sz w:val="20"/>
          <w:szCs w:val="20"/>
        </w:rPr>
      </w:pPr>
    </w:p>
    <w:p w:rsidR="00EC23B3" w:rsidRDefault="00EC23B3" w:rsidP="00A41F13">
      <w:pPr>
        <w:shd w:val="clear" w:color="auto" w:fill="FFFFFF"/>
        <w:spacing w:after="0" w:line="240" w:lineRule="auto"/>
        <w:rPr>
          <w:rFonts w:ascii="Verdana" w:eastAsia="Times New Roman" w:hAnsi="Verdana" w:cs="Times New Roman"/>
          <w:color w:val="17365D" w:themeColor="text2" w:themeShade="BF"/>
          <w:sz w:val="20"/>
          <w:szCs w:val="20"/>
        </w:rPr>
      </w:pPr>
    </w:p>
    <w:tbl>
      <w:tblPr>
        <w:tblStyle w:val="a6"/>
        <w:tblW w:w="0" w:type="auto"/>
        <w:tblLook w:val="04A0" w:firstRow="1" w:lastRow="0" w:firstColumn="1" w:lastColumn="0" w:noHBand="0" w:noVBand="1"/>
      </w:tblPr>
      <w:tblGrid>
        <w:gridCol w:w="8522"/>
      </w:tblGrid>
      <w:tr w:rsidR="00C55D3C" w:rsidTr="00C55D3C">
        <w:tc>
          <w:tcPr>
            <w:tcW w:w="8522" w:type="dxa"/>
          </w:tcPr>
          <w:p w:rsidR="00C55D3C" w:rsidRDefault="00C55D3C" w:rsidP="00C55D3C">
            <w:pPr>
              <w:shd w:val="clear" w:color="auto" w:fill="FFFFFF"/>
              <w:rPr>
                <w:rFonts w:ascii="Verdana" w:eastAsia="Times New Roman" w:hAnsi="Verdana" w:cs="Times New Roman"/>
                <w:sz w:val="20"/>
                <w:szCs w:val="20"/>
              </w:rPr>
            </w:pPr>
          </w:p>
          <w:p w:rsidR="00C55D3C" w:rsidRPr="00C55D3C" w:rsidRDefault="00C55D3C" w:rsidP="00C55D3C">
            <w:pPr>
              <w:shd w:val="clear" w:color="auto" w:fill="FFFFFF"/>
              <w:rPr>
                <w:rFonts w:ascii="Verdana" w:eastAsia="Times New Roman" w:hAnsi="Verdana" w:cs="Times New Roman"/>
                <w:color w:val="17365D" w:themeColor="text2" w:themeShade="BF"/>
                <w:sz w:val="20"/>
                <w:szCs w:val="20"/>
              </w:rPr>
            </w:pPr>
            <w:r w:rsidRPr="00C55D3C">
              <w:rPr>
                <w:rFonts w:ascii="Verdana" w:eastAsia="Times New Roman" w:hAnsi="Verdana" w:cs="Times New Roman"/>
                <w:sz w:val="20"/>
                <w:szCs w:val="20"/>
              </w:rPr>
              <w:t xml:space="preserve">Παρακαλείσθε να εκδηλώσετε το ενδιαφέρον σας ως τις 2 Δεκεμβρίου 2015 μέσω </w:t>
            </w:r>
            <w:r w:rsidRPr="00C55D3C">
              <w:rPr>
                <w:rFonts w:ascii="Verdana" w:eastAsia="Times New Roman" w:hAnsi="Verdana" w:cs="Times New Roman"/>
                <w:sz w:val="20"/>
                <w:szCs w:val="20"/>
                <w:lang w:val="en-US"/>
              </w:rPr>
              <w:t>e</w:t>
            </w:r>
            <w:r w:rsidRPr="00C55D3C">
              <w:rPr>
                <w:rFonts w:ascii="Verdana" w:eastAsia="Times New Roman" w:hAnsi="Verdana" w:cs="Times New Roman"/>
                <w:sz w:val="20"/>
                <w:szCs w:val="20"/>
              </w:rPr>
              <w:t>-</w:t>
            </w:r>
            <w:r w:rsidRPr="00C55D3C">
              <w:rPr>
                <w:rFonts w:ascii="Verdana" w:eastAsia="Times New Roman" w:hAnsi="Verdana" w:cs="Times New Roman"/>
                <w:sz w:val="20"/>
                <w:szCs w:val="20"/>
                <w:lang w:val="en-US"/>
              </w:rPr>
              <w:t>mail</w:t>
            </w:r>
            <w:r w:rsidRPr="00C55D3C">
              <w:rPr>
                <w:rFonts w:ascii="Verdana" w:eastAsia="Times New Roman" w:hAnsi="Verdana" w:cs="Times New Roman"/>
                <w:sz w:val="20"/>
                <w:szCs w:val="20"/>
              </w:rPr>
              <w:t xml:space="preserve"> στο </w:t>
            </w:r>
            <w:hyperlink r:id="rId8" w:tgtFrame="_blank" w:history="1">
              <w:r w:rsidRPr="00C55D3C">
                <w:rPr>
                  <w:rFonts w:ascii="Verdana" w:eastAsia="Times New Roman" w:hAnsi="Verdana" w:cs="Arial"/>
                  <w:color w:val="0070C0"/>
                  <w:sz w:val="20"/>
                  <w:szCs w:val="20"/>
                  <w:u w:val="single"/>
                  <w:lang w:val="fr-FR"/>
                </w:rPr>
                <w:t>europedirect@soc.aegean.gr</w:t>
              </w:r>
            </w:hyperlink>
            <w:r w:rsidRPr="00C55D3C">
              <w:rPr>
                <w:rFonts w:ascii="Verdana" w:eastAsia="Times New Roman" w:hAnsi="Verdana" w:cs="Arial"/>
                <w:color w:val="0070C0"/>
                <w:sz w:val="20"/>
                <w:szCs w:val="20"/>
                <w:u w:val="single"/>
              </w:rPr>
              <w:t>.</w:t>
            </w:r>
          </w:p>
          <w:p w:rsidR="00C55D3C" w:rsidRDefault="00C55D3C" w:rsidP="00A41F13">
            <w:pPr>
              <w:rPr>
                <w:rFonts w:ascii="Verdana" w:eastAsia="Times New Roman" w:hAnsi="Verdana" w:cs="Times New Roman"/>
                <w:color w:val="17365D" w:themeColor="text2" w:themeShade="BF"/>
                <w:sz w:val="20"/>
                <w:szCs w:val="20"/>
              </w:rPr>
            </w:pPr>
          </w:p>
        </w:tc>
      </w:tr>
    </w:tbl>
    <w:p w:rsidR="00C55D3C" w:rsidRDefault="00C55D3C"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C55D3C" w:rsidRDefault="00C55D3C"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EC23B3" w:rsidRPr="00C55D3C" w:rsidRDefault="00EC23B3" w:rsidP="00A41F13">
      <w:pPr>
        <w:shd w:val="clear" w:color="auto" w:fill="FFFFFF"/>
        <w:spacing w:after="0" w:line="240" w:lineRule="auto"/>
        <w:rPr>
          <w:rFonts w:ascii="Verdana" w:eastAsia="Times New Roman" w:hAnsi="Verdana" w:cs="Times New Roman"/>
          <w:b/>
          <w:color w:val="FF0000"/>
          <w:sz w:val="16"/>
          <w:szCs w:val="20"/>
        </w:rPr>
      </w:pPr>
      <w:r w:rsidRPr="00C55D3C">
        <w:rPr>
          <w:rFonts w:ascii="Verdana" w:eastAsia="Times New Roman" w:hAnsi="Verdana" w:cs="Times New Roman"/>
          <w:b/>
          <w:color w:val="FF0000"/>
          <w:sz w:val="16"/>
          <w:szCs w:val="20"/>
        </w:rPr>
        <w:t xml:space="preserve">Μετά το πέρας του κύκλου </w:t>
      </w:r>
      <w:r w:rsidR="00C55D3C" w:rsidRPr="00C55D3C">
        <w:rPr>
          <w:rFonts w:ascii="Verdana" w:eastAsia="Times New Roman" w:hAnsi="Verdana" w:cs="Times New Roman"/>
          <w:b/>
          <w:color w:val="FF0000"/>
          <w:sz w:val="16"/>
          <w:szCs w:val="20"/>
        </w:rPr>
        <w:t xml:space="preserve">σεμιναρίων </w:t>
      </w:r>
      <w:r w:rsidRPr="00C55D3C">
        <w:rPr>
          <w:rFonts w:ascii="Verdana" w:eastAsia="Times New Roman" w:hAnsi="Verdana" w:cs="Times New Roman"/>
          <w:b/>
          <w:color w:val="FF0000"/>
          <w:sz w:val="16"/>
          <w:szCs w:val="20"/>
        </w:rPr>
        <w:t xml:space="preserve">θα δοθούν </w:t>
      </w:r>
      <w:r w:rsidRPr="00C55D3C">
        <w:rPr>
          <w:rFonts w:ascii="Verdana" w:eastAsia="Times New Roman" w:hAnsi="Verdana" w:cs="Times New Roman"/>
          <w:b/>
          <w:color w:val="FF0000"/>
          <w:sz w:val="16"/>
          <w:szCs w:val="20"/>
          <w:u w:val="single"/>
        </w:rPr>
        <w:t>βεβαιώσεις παρακολούθησης</w:t>
      </w:r>
      <w:r w:rsidRPr="00C55D3C">
        <w:rPr>
          <w:rFonts w:ascii="Verdana" w:eastAsia="Times New Roman" w:hAnsi="Verdana" w:cs="Times New Roman"/>
          <w:b/>
          <w:color w:val="FF0000"/>
          <w:sz w:val="16"/>
          <w:szCs w:val="20"/>
        </w:rPr>
        <w:t>.</w:t>
      </w:r>
    </w:p>
    <w:p w:rsidR="009A3D7D" w:rsidRDefault="009A3D7D"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C55D3C" w:rsidRDefault="00C55D3C"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C55D3C" w:rsidRDefault="00C55D3C"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Το Κέντρο Ευρωπαϊκής Πληροφόρησης </w:t>
      </w:r>
      <w:proofErr w:type="spellStart"/>
      <w:r w:rsidRPr="00796DC9">
        <w:rPr>
          <w:rFonts w:ascii="Verdana" w:eastAsia="Times New Roman" w:hAnsi="Verdana" w:cs="Times New Roman"/>
          <w:color w:val="17365D" w:themeColor="text2" w:themeShade="BF"/>
          <w:sz w:val="14"/>
          <w:szCs w:val="20"/>
        </w:rPr>
        <w:t>Europe</w:t>
      </w:r>
      <w:proofErr w:type="spellEnd"/>
      <w:r w:rsidRPr="00796DC9">
        <w:rPr>
          <w:rFonts w:ascii="Verdana" w:eastAsia="Times New Roman" w:hAnsi="Verdana" w:cs="Times New Roman"/>
          <w:color w:val="17365D" w:themeColor="text2" w:themeShade="BF"/>
          <w:sz w:val="14"/>
          <w:szCs w:val="20"/>
        </w:rPr>
        <w:t xml:space="preserve"> </w:t>
      </w:r>
      <w:proofErr w:type="spellStart"/>
      <w:r w:rsidRPr="00796DC9">
        <w:rPr>
          <w:rFonts w:ascii="Verdana" w:eastAsia="Times New Roman" w:hAnsi="Verdana" w:cs="Times New Roman"/>
          <w:color w:val="17365D" w:themeColor="text2" w:themeShade="BF"/>
          <w:sz w:val="14"/>
          <w:szCs w:val="20"/>
        </w:rPr>
        <w:t>Direct</w:t>
      </w:r>
      <w:proofErr w:type="spellEnd"/>
      <w:r w:rsidRPr="00796DC9">
        <w:rPr>
          <w:rFonts w:ascii="Verdana" w:eastAsia="Times New Roman" w:hAnsi="Verdana" w:cs="Times New Roman"/>
          <w:color w:val="17365D" w:themeColor="text2" w:themeShade="BF"/>
          <w:sz w:val="14"/>
          <w:szCs w:val="20"/>
        </w:rPr>
        <w:t xml:space="preserve"> Βορείου Αιγαίου ιδρύθηκε τον Ιανουάριο του 2013, λειτουργεί υπό την αιγίδα της Ευρωπαϊκής Επιτροπής και υποστηρίζεται από το Πανεπιστήμιο Αιγαίου.</w:t>
      </w: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Εντάσσεται σε ένα πανευρωπαϊκό δίκτυο που αριθμεί περίπου 500 κέντρα στα 28 κράτη μέλη, εκ των οποίων τα 18 βρίσκονται στην Ελλάδα. Ταυτόχρονα αποτελεί μέρος ενός ενιαίου κέντρου παροχής υπηρεσιών της Ευρωπαϊκής Επιτροπής, στο οποίο ο πολίτης μπορεί να απευθυνθεί για να λάβει πληροφορίες σχετικές με την Ευρωπαϊκή Ένωση σε οποιαδήποτε από τις 23 επίσημες Ευρωπαϊκές γλώσσες, συμπεριλαμβανομένης της Ελληνικής.</w:t>
      </w: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Σκοπός του Κέντρου είναι η ενημέρωση των πολιτών όλων των ηλικιακών ομάδων, των φορέων και των υπηρεσιών της τοπικής κοινωνίας για θέματα, πολιτικές, δραστηριότητες, προγράμματα και πρωτοβουλίες της Ευρωπαϊκής Ένωσης, αναφορικά με τους τομείς δράσης της. </w:t>
      </w: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Στόχοι του Κέντρου είναι να αποτελεί συνεχή δίαυλο επικοινωνίας ανάμεσα στους πολίτες, τους δημόσιους φορείς και τις  οργανώσεις των πολιτών με τα θεσμικά όργανα της Ευρωπαϊκής Ένωσης, να παρέχει πληροφορίες σχετικά με τη νομοθεσία, τα προγράμματα, τις πολιτικές και τις δράσεις της Ε.Ε., να αξιοποιεί επιχειρηματικές, εργασιακές και οικονομικές ευκαιρίες μεταδίδοντας την πληροφορία σε ενδιαφερόμενες κοινωνικές ομάδες, να παρέχει εξειδικευμένη πληροφόρηση σε θέματα νεολαίας, εκπαίδευσης, πολιτισμού και περιβάλλοντος, να καταγράφει και απαντά άμεσα στα ερωτήματα των πολιτών, να προβάλλει την Ευρωπαϊκή Διάσταση της Περιφέρειας Βορείου Αιγαίου και να αναδεικνύει το Ευρωπαϊκό προφίλ της μέσω των υπηρεσιών που παρέχει.</w:t>
      </w: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lastRenderedPageBreak/>
        <w:t xml:space="preserve">Το Κέντρο πραγματοποιεί ενημερωτικές ημερίδες και σεμινάρια, πάνω σε επίκαιρα θέματα, σε συνεργασία   με εξειδικευμένους φορείς, διοργανώνει εκδηλώσεις και εκθέσεις με σκοπό την προβολή της δράσης του </w:t>
      </w:r>
      <w:proofErr w:type="spellStart"/>
      <w:r w:rsidRPr="00796DC9">
        <w:rPr>
          <w:rFonts w:ascii="Verdana" w:eastAsia="Times New Roman" w:hAnsi="Verdana" w:cs="Times New Roman"/>
          <w:color w:val="17365D" w:themeColor="text2" w:themeShade="BF"/>
          <w:sz w:val="14"/>
          <w:szCs w:val="20"/>
        </w:rPr>
        <w:t>Europe</w:t>
      </w:r>
      <w:proofErr w:type="spellEnd"/>
      <w:r w:rsidRPr="00796DC9">
        <w:rPr>
          <w:rFonts w:ascii="Verdana" w:eastAsia="Times New Roman" w:hAnsi="Verdana" w:cs="Times New Roman"/>
          <w:color w:val="17365D" w:themeColor="text2" w:themeShade="BF"/>
          <w:sz w:val="14"/>
          <w:szCs w:val="20"/>
        </w:rPr>
        <w:t xml:space="preserve"> </w:t>
      </w:r>
      <w:proofErr w:type="spellStart"/>
      <w:r w:rsidRPr="00796DC9">
        <w:rPr>
          <w:rFonts w:ascii="Verdana" w:eastAsia="Times New Roman" w:hAnsi="Verdana" w:cs="Times New Roman"/>
          <w:color w:val="17365D" w:themeColor="text2" w:themeShade="BF"/>
          <w:sz w:val="14"/>
          <w:szCs w:val="20"/>
        </w:rPr>
        <w:t>Direct</w:t>
      </w:r>
      <w:proofErr w:type="spellEnd"/>
      <w:r w:rsidRPr="00796DC9">
        <w:rPr>
          <w:rFonts w:ascii="Verdana" w:eastAsia="Times New Roman" w:hAnsi="Verdana" w:cs="Times New Roman"/>
          <w:color w:val="17365D" w:themeColor="text2" w:themeShade="BF"/>
          <w:sz w:val="14"/>
          <w:szCs w:val="20"/>
        </w:rPr>
        <w:t>, συνεργάζεται με τα τοπικά ΜΜΕ στοχεύοντας στην ενημέρωση των πολιτών μέσω ραδιοφωνικών και τηλεοπτικών εκπομπών, συνεργάζεται με άλλα εθνικά ή κοινοτικά κέντρα πληροφόρησης και ανάπτυξης που δραστηριοποιούνται στην περιοχή και σε άλλα κράτη-μέλη, ενθαρρύνει και υποστηρίζει τη συμμετοχή τόσο των πολιτών, όσο και των τοπικών και περιφερειακών φορέων στα κοινοτικά προγράμματα.</w:t>
      </w:r>
    </w:p>
    <w:p w:rsidR="00796DC9"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διαθέτει πλούσιο ενημερωτικό υλικό σε έντυπη μορφή που περιλαμβάνει τις κυριότερες   εκδόσεις της υπηρεσίας επισήμων εκδόσεων της Ε.Ε., την επίσημη εφημερίδα   της Ε.Ε., βιβλία και περιοδικές εκδόσεις, φυλλάδια και πολύπτυχα έντυπα, και πρόσβαση σε όλες τις εθνικές και κοινοτικές βάσεις δεδομένων, μέσω των διαθέσιμων για το κοινό υπολογιστών που είναι συνδεδεμένοι με το Διαδίκτυο.</w:t>
      </w:r>
    </w:p>
    <w:p w:rsidR="00F26DF1" w:rsidRPr="00796DC9" w:rsidRDefault="00796DC9" w:rsidP="00C55D3C">
      <w:pPr>
        <w:shd w:val="clear" w:color="auto" w:fill="DBE5F1" w:themeFill="accent1" w:themeFillTint="33"/>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Όλες οι υπηρεσίες του γραφείου παρέχονται δωρεάν και μπορεί να τις αξιοποιήσει κάθε ενδιαφερόμενος πολίτης, φορέας ή υπηρεσία.</w:t>
      </w:r>
    </w:p>
    <w:p w:rsidR="00F26DF1" w:rsidRPr="00337D22" w:rsidRDefault="00F26DF1"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337D22" w:rsidRPr="00337D22" w:rsidRDefault="00337D22" w:rsidP="00A41F13">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b/>
          <w:bCs/>
          <w:color w:val="17365D" w:themeColor="text2" w:themeShade="BF"/>
          <w:sz w:val="16"/>
          <w:szCs w:val="20"/>
        </w:rPr>
        <w:t>Κέντρο Ευρωπαϊκής Πληροφόρησης </w:t>
      </w:r>
      <w:r w:rsidRPr="00337D22">
        <w:rPr>
          <w:rFonts w:ascii="Verdana" w:eastAsia="Times New Roman" w:hAnsi="Verdana" w:cs="Arial"/>
          <w:b/>
          <w:bCs/>
          <w:color w:val="17365D" w:themeColor="text2" w:themeShade="BF"/>
          <w:sz w:val="16"/>
          <w:szCs w:val="20"/>
          <w:lang w:val="en-US"/>
        </w:rPr>
        <w:t>Europe Direct </w:t>
      </w:r>
      <w:r w:rsidRPr="00337D22">
        <w:rPr>
          <w:rFonts w:ascii="Verdana" w:eastAsia="Times New Roman" w:hAnsi="Verdana" w:cs="Arial"/>
          <w:b/>
          <w:bCs/>
          <w:color w:val="17365D" w:themeColor="text2" w:themeShade="BF"/>
          <w:sz w:val="16"/>
          <w:szCs w:val="20"/>
        </w:rPr>
        <w:t>Βορείου Αιγαίου</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 </w:t>
      </w:r>
    </w:p>
    <w:p w:rsidR="00337D22" w:rsidRPr="0072370D" w:rsidRDefault="00337D22" w:rsidP="00337D22">
      <w:pPr>
        <w:spacing w:after="0" w:line="240" w:lineRule="auto"/>
        <w:rPr>
          <w:rFonts w:ascii="Verdana" w:eastAsia="Times New Roman" w:hAnsi="Verdana" w:cs="Times New Roman"/>
          <w:color w:val="17365D" w:themeColor="text2" w:themeShade="BF"/>
          <w:sz w:val="16"/>
          <w:szCs w:val="20"/>
        </w:rPr>
      </w:pPr>
      <w:r w:rsidRPr="0072370D">
        <w:rPr>
          <w:rFonts w:ascii="Verdana" w:eastAsia="Times New Roman" w:hAnsi="Verdana" w:cs="Arial"/>
          <w:color w:val="17365D" w:themeColor="text2" w:themeShade="BF"/>
          <w:sz w:val="16"/>
          <w:szCs w:val="20"/>
        </w:rPr>
        <w:t>Πανεπιστήμιο Αιγαίου</w:t>
      </w:r>
    </w:p>
    <w:p w:rsidR="00337D22" w:rsidRPr="00337D22" w:rsidRDefault="00337D22" w:rsidP="00337D22">
      <w:pPr>
        <w:spacing w:after="0" w:line="240" w:lineRule="auto"/>
        <w:rPr>
          <w:rFonts w:ascii="Verdana" w:eastAsia="Times New Roman" w:hAnsi="Verdana" w:cs="Arial"/>
          <w:color w:val="17365D" w:themeColor="text2" w:themeShade="BF"/>
          <w:sz w:val="16"/>
          <w:szCs w:val="20"/>
        </w:rPr>
      </w:pPr>
      <w:r w:rsidRPr="00337D22">
        <w:rPr>
          <w:rFonts w:ascii="Verdana" w:eastAsia="Times New Roman" w:hAnsi="Verdana" w:cs="Arial"/>
          <w:color w:val="17365D" w:themeColor="text2" w:themeShade="BF"/>
          <w:sz w:val="16"/>
          <w:szCs w:val="20"/>
        </w:rPr>
        <w:t>Λόφος Πανεπιστημίου</w:t>
      </w:r>
    </w:p>
    <w:p w:rsidR="00337D22" w:rsidRPr="00337D22" w:rsidRDefault="00337D22" w:rsidP="00337D22">
      <w:pPr>
        <w:spacing w:after="0" w:line="240" w:lineRule="auto"/>
        <w:rPr>
          <w:rFonts w:ascii="Verdana" w:eastAsia="Times New Roman" w:hAnsi="Verdana" w:cs="Arial"/>
          <w:color w:val="17365D" w:themeColor="text2" w:themeShade="BF"/>
          <w:sz w:val="16"/>
          <w:szCs w:val="20"/>
        </w:rPr>
      </w:pPr>
      <w:r w:rsidRPr="00337D22">
        <w:rPr>
          <w:rFonts w:ascii="Verdana" w:eastAsia="Times New Roman" w:hAnsi="Verdana" w:cs="Arial"/>
          <w:color w:val="17365D" w:themeColor="text2" w:themeShade="BF"/>
          <w:sz w:val="16"/>
          <w:szCs w:val="20"/>
        </w:rPr>
        <w:t>Κτίριο Περιβάλλοντος</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Ισόγειο, Γραφείο 1Α</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81100 Μυτιλήνη</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Ώρες λειτουργίας του Κέντρου για το κοινό: </w:t>
      </w:r>
      <w:r w:rsidRPr="00337D22">
        <w:rPr>
          <w:rFonts w:ascii="Verdana" w:eastAsia="Times New Roman" w:hAnsi="Verdana" w:cs="Arial"/>
          <w:b/>
          <w:bCs/>
          <w:color w:val="17365D" w:themeColor="text2" w:themeShade="BF"/>
          <w:sz w:val="16"/>
          <w:szCs w:val="20"/>
        </w:rPr>
        <w:t>Δευτέρα έως Παρασκευή 10:00-14:00 </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rPr>
        <w:t xml:space="preserve">Τηλέφωνο επικοινωνίας: </w:t>
      </w:r>
      <w:r w:rsidRPr="00337D22">
        <w:rPr>
          <w:rFonts w:ascii="Verdana" w:eastAsia="Times New Roman" w:hAnsi="Verdana" w:cs="Arial"/>
          <w:b/>
          <w:bCs/>
          <w:color w:val="17365D" w:themeColor="text2" w:themeShade="BF"/>
          <w:sz w:val="16"/>
          <w:szCs w:val="20"/>
        </w:rPr>
        <w:t>22510-36522</w:t>
      </w: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eastAsia="Times New Roman" w:hAnsi="Verdana" w:cs="Arial"/>
          <w:color w:val="17365D" w:themeColor="text2" w:themeShade="BF"/>
          <w:sz w:val="16"/>
          <w:szCs w:val="20"/>
          <w:lang w:val="fr-FR"/>
        </w:rPr>
        <w:t>E-mail: </w:t>
      </w:r>
      <w:hyperlink r:id="rId9" w:tgtFrame="_blank" w:history="1">
        <w:r w:rsidRPr="00337D22">
          <w:rPr>
            <w:rFonts w:ascii="Verdana" w:eastAsia="Times New Roman" w:hAnsi="Verdana" w:cs="Arial"/>
            <w:color w:val="0070C0"/>
            <w:sz w:val="16"/>
            <w:szCs w:val="20"/>
            <w:u w:val="single"/>
            <w:lang w:val="fr-FR"/>
          </w:rPr>
          <w:t>europedirect@soc.aegean.gr</w:t>
        </w:r>
      </w:hyperlink>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p>
    <w:p w:rsidR="00337D22" w:rsidRPr="00337D22" w:rsidRDefault="00337D22" w:rsidP="00337D22">
      <w:pPr>
        <w:spacing w:after="0" w:line="240" w:lineRule="auto"/>
        <w:rPr>
          <w:rFonts w:ascii="Verdana" w:eastAsia="Times New Roman" w:hAnsi="Verdana" w:cs="Times New Roman"/>
          <w:color w:val="0070C0"/>
          <w:sz w:val="16"/>
          <w:szCs w:val="20"/>
        </w:rPr>
      </w:pPr>
      <w:r w:rsidRPr="00337D22">
        <w:rPr>
          <w:rFonts w:ascii="Verdana" w:eastAsia="Times New Roman" w:hAnsi="Verdana" w:cs="Times New Roman"/>
          <w:noProof/>
          <w:color w:val="0070C0"/>
          <w:sz w:val="16"/>
          <w:szCs w:val="20"/>
        </w:rPr>
        <w:drawing>
          <wp:inline distT="0" distB="0" distL="0" distR="0" wp14:anchorId="42EF1D96" wp14:editId="6A4EE738">
            <wp:extent cx="245745" cy="231775"/>
            <wp:effectExtent l="0" t="0" r="1905" b="0"/>
            <wp:docPr id="1" name="Εικόνα 1" descr="C:\Users\a.nikomani\Desktop\unna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ikomani\Desktop\unnamed(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 cy="231775"/>
                    </a:xfrm>
                    <a:prstGeom prst="rect">
                      <a:avLst/>
                    </a:prstGeom>
                    <a:noFill/>
                    <a:ln>
                      <a:noFill/>
                    </a:ln>
                  </pic:spPr>
                </pic:pic>
              </a:graphicData>
            </a:graphic>
          </wp:inline>
        </w:drawing>
      </w:r>
      <w:hyperlink r:id="rId11" w:tgtFrame="_blank" w:history="1">
        <w:proofErr w:type="spellStart"/>
        <w:r w:rsidRPr="00337D22">
          <w:rPr>
            <w:rFonts w:ascii="Verdana" w:eastAsia="Times New Roman" w:hAnsi="Verdana" w:cs="Arial"/>
            <w:color w:val="0070C0"/>
            <w:sz w:val="16"/>
            <w:szCs w:val="20"/>
            <w:u w:val="single"/>
          </w:rPr>
          <w:t>Europe</w:t>
        </w:r>
        <w:proofErr w:type="spellEnd"/>
        <w:r w:rsidRPr="00337D22">
          <w:rPr>
            <w:rFonts w:ascii="Verdana" w:eastAsia="Times New Roman" w:hAnsi="Verdana" w:cs="Arial"/>
            <w:color w:val="0070C0"/>
            <w:sz w:val="16"/>
            <w:szCs w:val="20"/>
            <w:u w:val="single"/>
          </w:rPr>
          <w:t> </w:t>
        </w:r>
        <w:proofErr w:type="spellStart"/>
        <w:r w:rsidRPr="00337D22">
          <w:rPr>
            <w:rFonts w:ascii="Verdana" w:eastAsia="Times New Roman" w:hAnsi="Verdana" w:cs="Arial"/>
            <w:color w:val="0070C0"/>
            <w:sz w:val="16"/>
            <w:szCs w:val="20"/>
            <w:u w:val="single"/>
          </w:rPr>
          <w:t>Direct</w:t>
        </w:r>
        <w:proofErr w:type="spellEnd"/>
        <w:r w:rsidRPr="00337D22">
          <w:rPr>
            <w:rFonts w:ascii="Verdana" w:eastAsia="Times New Roman" w:hAnsi="Verdana" w:cs="Arial"/>
            <w:color w:val="0070C0"/>
            <w:sz w:val="16"/>
            <w:szCs w:val="20"/>
            <w:u w:val="single"/>
          </w:rPr>
          <w:t> Κέντρο Ευρωπαϊκής Πληροφόρησης Βορείου Αιγαίου</w:t>
        </w:r>
      </w:hyperlink>
    </w:p>
    <w:p w:rsidR="00337D22" w:rsidRPr="00337D22" w:rsidRDefault="00337D22" w:rsidP="00337D22">
      <w:pPr>
        <w:spacing w:after="0" w:line="240" w:lineRule="auto"/>
        <w:rPr>
          <w:rFonts w:ascii="Verdana" w:eastAsia="Times New Roman" w:hAnsi="Verdana" w:cs="Times New Roman"/>
          <w:color w:val="0070C0"/>
          <w:sz w:val="16"/>
          <w:szCs w:val="20"/>
        </w:rPr>
      </w:pPr>
    </w:p>
    <w:p w:rsidR="00337D22" w:rsidRPr="00337D22" w:rsidRDefault="00337D22" w:rsidP="00337D22">
      <w:pPr>
        <w:spacing w:after="0" w:line="240" w:lineRule="auto"/>
        <w:rPr>
          <w:rFonts w:ascii="Verdana" w:eastAsia="Times New Roman" w:hAnsi="Verdana" w:cs="Times New Roman"/>
          <w:color w:val="17365D" w:themeColor="text2" w:themeShade="BF"/>
          <w:sz w:val="16"/>
          <w:szCs w:val="20"/>
        </w:rPr>
      </w:pPr>
      <w:r w:rsidRPr="00337D22">
        <w:rPr>
          <w:rFonts w:ascii="Verdana" w:hAnsi="Verdana"/>
          <w:noProof/>
          <w:color w:val="0070C0"/>
          <w:sz w:val="16"/>
          <w:szCs w:val="20"/>
        </w:rPr>
        <w:drawing>
          <wp:inline distT="0" distB="0" distL="0" distR="0" wp14:anchorId="7AB0323C" wp14:editId="54841A23">
            <wp:extent cx="245745" cy="245745"/>
            <wp:effectExtent l="0" t="0" r="1905" b="1905"/>
            <wp:docPr id="2" name="Εικόνα 2" descr="C:\Users\a.nikomani\Desktop\unnam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ikomani\Desktop\unnamed(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hyperlink r:id="rId13" w:tgtFrame="_blank" w:history="1">
        <w:r w:rsidRPr="00337D22">
          <w:rPr>
            <w:rFonts w:ascii="Verdana" w:eastAsia="Times New Roman" w:hAnsi="Verdana" w:cs="Times New Roman"/>
            <w:color w:val="0070C0"/>
            <w:sz w:val="16"/>
            <w:szCs w:val="20"/>
            <w:u w:val="single"/>
          </w:rPr>
          <w:t xml:space="preserve">EDIC </w:t>
        </w:r>
        <w:proofErr w:type="spellStart"/>
        <w:r w:rsidRPr="00337D22">
          <w:rPr>
            <w:rFonts w:ascii="Verdana" w:eastAsia="Times New Roman" w:hAnsi="Verdana" w:cs="Times New Roman"/>
            <w:color w:val="0070C0"/>
            <w:sz w:val="16"/>
            <w:szCs w:val="20"/>
            <w:u w:val="single"/>
          </w:rPr>
          <w:t>North</w:t>
        </w:r>
        <w:proofErr w:type="spellEnd"/>
        <w:r w:rsidRPr="00337D22">
          <w:rPr>
            <w:rFonts w:ascii="Verdana" w:eastAsia="Times New Roman" w:hAnsi="Verdana" w:cs="Times New Roman"/>
            <w:color w:val="0070C0"/>
            <w:sz w:val="16"/>
            <w:szCs w:val="20"/>
            <w:u w:val="single"/>
          </w:rPr>
          <w:t xml:space="preserve"> </w:t>
        </w:r>
        <w:proofErr w:type="spellStart"/>
        <w:r w:rsidRPr="00337D22">
          <w:rPr>
            <w:rFonts w:ascii="Verdana" w:eastAsia="Times New Roman" w:hAnsi="Verdana" w:cs="Times New Roman"/>
            <w:color w:val="0070C0"/>
            <w:sz w:val="16"/>
            <w:szCs w:val="20"/>
            <w:u w:val="single"/>
          </w:rPr>
          <w:t>Aegean</w:t>
        </w:r>
        <w:proofErr w:type="spellEnd"/>
      </w:hyperlink>
    </w:p>
    <w:sectPr w:rsidR="00337D22" w:rsidRPr="00337D22" w:rsidSect="00E06488">
      <w:headerReference w:type="default" r:id="rId14"/>
      <w:pgSz w:w="11906" w:h="16838"/>
      <w:pgMar w:top="1440" w:right="1800" w:bottom="1440" w:left="1800"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B1F" w:rsidRDefault="00147B1F" w:rsidP="00337D22">
      <w:pPr>
        <w:spacing w:after="0" w:line="240" w:lineRule="auto"/>
      </w:pPr>
      <w:r>
        <w:separator/>
      </w:r>
    </w:p>
  </w:endnote>
  <w:endnote w:type="continuationSeparator" w:id="0">
    <w:p w:rsidR="00147B1F" w:rsidRDefault="00147B1F" w:rsidP="0033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1"/>
    <w:family w:val="swiss"/>
    <w:pitch w:val="variable"/>
    <w:sig w:usb0="A10006FF" w:usb1="4000205B" w:usb2="00000010" w:usb3="00000000" w:csb0="0000019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B1F" w:rsidRDefault="00147B1F" w:rsidP="00337D22">
      <w:pPr>
        <w:spacing w:after="0" w:line="240" w:lineRule="auto"/>
      </w:pPr>
      <w:r>
        <w:separator/>
      </w:r>
    </w:p>
  </w:footnote>
  <w:footnote w:type="continuationSeparator" w:id="0">
    <w:p w:rsidR="00147B1F" w:rsidRDefault="00147B1F" w:rsidP="00337D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488" w:rsidRDefault="00E06488" w:rsidP="00E06488">
    <w:pPr>
      <w:pStyle w:val="a4"/>
      <w:jc w:val="center"/>
    </w:pPr>
    <w:r w:rsidRPr="00337D22">
      <w:rPr>
        <w:rFonts w:ascii="Verdana" w:eastAsia="Times New Roman" w:hAnsi="Verdana" w:cs="Times New Roman"/>
        <w:noProof/>
        <w:color w:val="17365D" w:themeColor="text2" w:themeShade="BF"/>
        <w:sz w:val="20"/>
        <w:szCs w:val="20"/>
      </w:rPr>
      <w:drawing>
        <wp:inline distT="0" distB="0" distL="0" distR="0" wp14:anchorId="6B8CD2C5" wp14:editId="147EBE50">
          <wp:extent cx="1238250" cy="1128975"/>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c na logo vect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7923" cy="112867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F242E"/>
    <w:multiLevelType w:val="hybridMultilevel"/>
    <w:tmpl w:val="74044A72"/>
    <w:lvl w:ilvl="0" w:tplc="32E60EEA">
      <w:start w:val="29"/>
      <w:numFmt w:val="bullet"/>
      <w:lvlText w:val="-"/>
      <w:lvlJc w:val="left"/>
      <w:pPr>
        <w:ind w:left="360" w:hanging="360"/>
      </w:pPr>
      <w:rPr>
        <w:rFonts w:ascii="Verdana" w:eastAsia="Times New Roman" w:hAnsi="Verdana" w:cs="Times New Roman"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5E"/>
    <w:rsid w:val="00004639"/>
    <w:rsid w:val="00043663"/>
    <w:rsid w:val="00125DE5"/>
    <w:rsid w:val="00132837"/>
    <w:rsid w:val="00147B1F"/>
    <w:rsid w:val="00194866"/>
    <w:rsid w:val="001A1394"/>
    <w:rsid w:val="001A63CE"/>
    <w:rsid w:val="002322FA"/>
    <w:rsid w:val="002C4C68"/>
    <w:rsid w:val="00314338"/>
    <w:rsid w:val="00323B92"/>
    <w:rsid w:val="00337D22"/>
    <w:rsid w:val="00360AB1"/>
    <w:rsid w:val="0048050A"/>
    <w:rsid w:val="0053044D"/>
    <w:rsid w:val="00605BCA"/>
    <w:rsid w:val="00615B10"/>
    <w:rsid w:val="006500BD"/>
    <w:rsid w:val="006752A1"/>
    <w:rsid w:val="006B2D47"/>
    <w:rsid w:val="0072370D"/>
    <w:rsid w:val="007316D6"/>
    <w:rsid w:val="007877E2"/>
    <w:rsid w:val="00796DC9"/>
    <w:rsid w:val="007E4664"/>
    <w:rsid w:val="008004CD"/>
    <w:rsid w:val="008C78B4"/>
    <w:rsid w:val="008E695E"/>
    <w:rsid w:val="008F075D"/>
    <w:rsid w:val="009A3D7D"/>
    <w:rsid w:val="00A00333"/>
    <w:rsid w:val="00A41F13"/>
    <w:rsid w:val="00A44DB2"/>
    <w:rsid w:val="00A97756"/>
    <w:rsid w:val="00B2796E"/>
    <w:rsid w:val="00B71D1C"/>
    <w:rsid w:val="00C175BC"/>
    <w:rsid w:val="00C55D3C"/>
    <w:rsid w:val="00C55F5F"/>
    <w:rsid w:val="00D7181E"/>
    <w:rsid w:val="00DB4B77"/>
    <w:rsid w:val="00DC0F8C"/>
    <w:rsid w:val="00E06488"/>
    <w:rsid w:val="00E45978"/>
    <w:rsid w:val="00E52696"/>
    <w:rsid w:val="00EC23B3"/>
    <w:rsid w:val="00F22AD3"/>
    <w:rsid w:val="00F26DF1"/>
    <w:rsid w:val="00F3558D"/>
    <w:rsid w:val="00F5722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15B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15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86282">
      <w:bodyDiv w:val="1"/>
      <w:marLeft w:val="0"/>
      <w:marRight w:val="0"/>
      <w:marTop w:val="0"/>
      <w:marBottom w:val="0"/>
      <w:divBdr>
        <w:top w:val="none" w:sz="0" w:space="0" w:color="auto"/>
        <w:left w:val="none" w:sz="0" w:space="0" w:color="auto"/>
        <w:bottom w:val="none" w:sz="0" w:space="0" w:color="auto"/>
        <w:right w:val="none" w:sz="0" w:space="0" w:color="auto"/>
      </w:divBdr>
      <w:divsChild>
        <w:div w:id="811362487">
          <w:marLeft w:val="0"/>
          <w:marRight w:val="0"/>
          <w:marTop w:val="0"/>
          <w:marBottom w:val="0"/>
          <w:divBdr>
            <w:top w:val="none" w:sz="0" w:space="0" w:color="auto"/>
            <w:left w:val="none" w:sz="0" w:space="0" w:color="auto"/>
            <w:bottom w:val="none" w:sz="0" w:space="0" w:color="auto"/>
            <w:right w:val="none" w:sz="0" w:space="0" w:color="auto"/>
          </w:divBdr>
        </w:div>
        <w:div w:id="1225873700">
          <w:marLeft w:val="0"/>
          <w:marRight w:val="0"/>
          <w:marTop w:val="0"/>
          <w:marBottom w:val="0"/>
          <w:divBdr>
            <w:top w:val="none" w:sz="0" w:space="0" w:color="auto"/>
            <w:left w:val="none" w:sz="0" w:space="0" w:color="auto"/>
            <w:bottom w:val="none" w:sz="0" w:space="0" w:color="auto"/>
            <w:right w:val="none" w:sz="0" w:space="0" w:color="auto"/>
          </w:divBdr>
        </w:div>
        <w:div w:id="1823541953">
          <w:marLeft w:val="0"/>
          <w:marRight w:val="0"/>
          <w:marTop w:val="0"/>
          <w:marBottom w:val="0"/>
          <w:divBdr>
            <w:top w:val="none" w:sz="0" w:space="0" w:color="auto"/>
            <w:left w:val="none" w:sz="0" w:space="0" w:color="auto"/>
            <w:bottom w:val="none" w:sz="0" w:space="0" w:color="auto"/>
            <w:right w:val="none" w:sz="0" w:space="0" w:color="auto"/>
          </w:divBdr>
        </w:div>
        <w:div w:id="443771800">
          <w:marLeft w:val="0"/>
          <w:marRight w:val="0"/>
          <w:marTop w:val="0"/>
          <w:marBottom w:val="0"/>
          <w:divBdr>
            <w:top w:val="none" w:sz="0" w:space="0" w:color="auto"/>
            <w:left w:val="none" w:sz="0" w:space="0" w:color="auto"/>
            <w:bottom w:val="none" w:sz="0" w:space="0" w:color="auto"/>
            <w:right w:val="none" w:sz="0" w:space="0" w:color="auto"/>
          </w:divBdr>
        </w:div>
        <w:div w:id="1013340736">
          <w:marLeft w:val="0"/>
          <w:marRight w:val="0"/>
          <w:marTop w:val="0"/>
          <w:marBottom w:val="0"/>
          <w:divBdr>
            <w:top w:val="none" w:sz="0" w:space="0" w:color="auto"/>
            <w:left w:val="none" w:sz="0" w:space="0" w:color="auto"/>
            <w:bottom w:val="none" w:sz="0" w:space="0" w:color="auto"/>
            <w:right w:val="none" w:sz="0" w:space="0" w:color="auto"/>
          </w:divBdr>
        </w:div>
        <w:div w:id="1543208899">
          <w:marLeft w:val="0"/>
          <w:marRight w:val="0"/>
          <w:marTop w:val="0"/>
          <w:marBottom w:val="0"/>
          <w:divBdr>
            <w:top w:val="none" w:sz="0" w:space="0" w:color="auto"/>
            <w:left w:val="none" w:sz="0" w:space="0" w:color="auto"/>
            <w:bottom w:val="none" w:sz="0" w:space="0" w:color="auto"/>
            <w:right w:val="none" w:sz="0" w:space="0" w:color="auto"/>
          </w:divBdr>
        </w:div>
        <w:div w:id="49691077">
          <w:marLeft w:val="0"/>
          <w:marRight w:val="0"/>
          <w:marTop w:val="0"/>
          <w:marBottom w:val="0"/>
          <w:divBdr>
            <w:top w:val="none" w:sz="0" w:space="0" w:color="auto"/>
            <w:left w:val="none" w:sz="0" w:space="0" w:color="auto"/>
            <w:bottom w:val="none" w:sz="0" w:space="0" w:color="auto"/>
            <w:right w:val="none" w:sz="0" w:space="0" w:color="auto"/>
          </w:divBdr>
        </w:div>
        <w:div w:id="1167483007">
          <w:marLeft w:val="0"/>
          <w:marRight w:val="0"/>
          <w:marTop w:val="0"/>
          <w:marBottom w:val="0"/>
          <w:divBdr>
            <w:top w:val="none" w:sz="0" w:space="0" w:color="auto"/>
            <w:left w:val="none" w:sz="0" w:space="0" w:color="auto"/>
            <w:bottom w:val="none" w:sz="0" w:space="0" w:color="auto"/>
            <w:right w:val="none" w:sz="0" w:space="0" w:color="auto"/>
          </w:divBdr>
        </w:div>
        <w:div w:id="507252318">
          <w:marLeft w:val="0"/>
          <w:marRight w:val="0"/>
          <w:marTop w:val="0"/>
          <w:marBottom w:val="0"/>
          <w:divBdr>
            <w:top w:val="none" w:sz="0" w:space="0" w:color="auto"/>
            <w:left w:val="none" w:sz="0" w:space="0" w:color="auto"/>
            <w:bottom w:val="none" w:sz="0" w:space="0" w:color="auto"/>
            <w:right w:val="none" w:sz="0" w:space="0" w:color="auto"/>
          </w:divBdr>
        </w:div>
        <w:div w:id="630206112">
          <w:marLeft w:val="0"/>
          <w:marRight w:val="0"/>
          <w:marTop w:val="0"/>
          <w:marBottom w:val="0"/>
          <w:divBdr>
            <w:top w:val="none" w:sz="0" w:space="0" w:color="auto"/>
            <w:left w:val="none" w:sz="0" w:space="0" w:color="auto"/>
            <w:bottom w:val="none" w:sz="0" w:space="0" w:color="auto"/>
            <w:right w:val="none" w:sz="0" w:space="0" w:color="auto"/>
          </w:divBdr>
        </w:div>
        <w:div w:id="1432968045">
          <w:marLeft w:val="0"/>
          <w:marRight w:val="0"/>
          <w:marTop w:val="0"/>
          <w:marBottom w:val="0"/>
          <w:divBdr>
            <w:top w:val="none" w:sz="0" w:space="0" w:color="auto"/>
            <w:left w:val="none" w:sz="0" w:space="0" w:color="auto"/>
            <w:bottom w:val="none" w:sz="0" w:space="0" w:color="auto"/>
            <w:right w:val="none" w:sz="0" w:space="0" w:color="auto"/>
          </w:divBdr>
        </w:div>
        <w:div w:id="264458473">
          <w:marLeft w:val="0"/>
          <w:marRight w:val="0"/>
          <w:marTop w:val="0"/>
          <w:marBottom w:val="0"/>
          <w:divBdr>
            <w:top w:val="none" w:sz="0" w:space="0" w:color="auto"/>
            <w:left w:val="none" w:sz="0" w:space="0" w:color="auto"/>
            <w:bottom w:val="none" w:sz="0" w:space="0" w:color="auto"/>
            <w:right w:val="none" w:sz="0" w:space="0" w:color="auto"/>
          </w:divBdr>
        </w:div>
        <w:div w:id="158933757">
          <w:marLeft w:val="0"/>
          <w:marRight w:val="0"/>
          <w:marTop w:val="0"/>
          <w:marBottom w:val="0"/>
          <w:divBdr>
            <w:top w:val="none" w:sz="0" w:space="0" w:color="auto"/>
            <w:left w:val="none" w:sz="0" w:space="0" w:color="auto"/>
            <w:bottom w:val="none" w:sz="0" w:space="0" w:color="auto"/>
            <w:right w:val="none" w:sz="0" w:space="0" w:color="auto"/>
          </w:divBdr>
        </w:div>
        <w:div w:id="1444108949">
          <w:marLeft w:val="0"/>
          <w:marRight w:val="0"/>
          <w:marTop w:val="0"/>
          <w:marBottom w:val="0"/>
          <w:divBdr>
            <w:top w:val="none" w:sz="0" w:space="0" w:color="auto"/>
            <w:left w:val="none" w:sz="0" w:space="0" w:color="auto"/>
            <w:bottom w:val="none" w:sz="0" w:space="0" w:color="auto"/>
            <w:right w:val="none" w:sz="0" w:space="0" w:color="auto"/>
          </w:divBdr>
        </w:div>
        <w:div w:id="668826554">
          <w:marLeft w:val="0"/>
          <w:marRight w:val="0"/>
          <w:marTop w:val="0"/>
          <w:marBottom w:val="0"/>
          <w:divBdr>
            <w:top w:val="none" w:sz="0" w:space="0" w:color="auto"/>
            <w:left w:val="none" w:sz="0" w:space="0" w:color="auto"/>
            <w:bottom w:val="none" w:sz="0" w:space="0" w:color="auto"/>
            <w:right w:val="none" w:sz="0" w:space="0" w:color="auto"/>
          </w:divBdr>
        </w:div>
        <w:div w:id="1266186823">
          <w:marLeft w:val="0"/>
          <w:marRight w:val="0"/>
          <w:marTop w:val="0"/>
          <w:marBottom w:val="0"/>
          <w:divBdr>
            <w:top w:val="none" w:sz="0" w:space="0" w:color="auto"/>
            <w:left w:val="none" w:sz="0" w:space="0" w:color="auto"/>
            <w:bottom w:val="none" w:sz="0" w:space="0" w:color="auto"/>
            <w:right w:val="none" w:sz="0" w:space="0" w:color="auto"/>
          </w:divBdr>
        </w:div>
      </w:divsChild>
    </w:div>
    <w:div w:id="1478914970">
      <w:bodyDiv w:val="1"/>
      <w:marLeft w:val="0"/>
      <w:marRight w:val="0"/>
      <w:marTop w:val="0"/>
      <w:marBottom w:val="0"/>
      <w:divBdr>
        <w:top w:val="none" w:sz="0" w:space="0" w:color="auto"/>
        <w:left w:val="none" w:sz="0" w:space="0" w:color="auto"/>
        <w:bottom w:val="none" w:sz="0" w:space="0" w:color="auto"/>
        <w:right w:val="none" w:sz="0" w:space="0" w:color="auto"/>
      </w:divBdr>
      <w:divsChild>
        <w:div w:id="1419911583">
          <w:marLeft w:val="0"/>
          <w:marRight w:val="0"/>
          <w:marTop w:val="0"/>
          <w:marBottom w:val="0"/>
          <w:divBdr>
            <w:top w:val="none" w:sz="0" w:space="0" w:color="auto"/>
            <w:left w:val="none" w:sz="0" w:space="0" w:color="auto"/>
            <w:bottom w:val="none" w:sz="0" w:space="0" w:color="auto"/>
            <w:right w:val="none" w:sz="0" w:space="0" w:color="auto"/>
          </w:divBdr>
        </w:div>
        <w:div w:id="1502157584">
          <w:marLeft w:val="0"/>
          <w:marRight w:val="0"/>
          <w:marTop w:val="0"/>
          <w:marBottom w:val="0"/>
          <w:divBdr>
            <w:top w:val="none" w:sz="0" w:space="0" w:color="auto"/>
            <w:left w:val="none" w:sz="0" w:space="0" w:color="auto"/>
            <w:bottom w:val="none" w:sz="0" w:space="0" w:color="auto"/>
            <w:right w:val="none" w:sz="0" w:space="0" w:color="auto"/>
          </w:divBdr>
        </w:div>
        <w:div w:id="1394155352">
          <w:marLeft w:val="0"/>
          <w:marRight w:val="0"/>
          <w:marTop w:val="0"/>
          <w:marBottom w:val="0"/>
          <w:divBdr>
            <w:top w:val="none" w:sz="0" w:space="0" w:color="auto"/>
            <w:left w:val="none" w:sz="0" w:space="0" w:color="auto"/>
            <w:bottom w:val="none" w:sz="0" w:space="0" w:color="auto"/>
            <w:right w:val="none" w:sz="0" w:space="0" w:color="auto"/>
          </w:divBdr>
        </w:div>
        <w:div w:id="238101991">
          <w:marLeft w:val="0"/>
          <w:marRight w:val="0"/>
          <w:marTop w:val="0"/>
          <w:marBottom w:val="0"/>
          <w:divBdr>
            <w:top w:val="none" w:sz="0" w:space="0" w:color="auto"/>
            <w:left w:val="none" w:sz="0" w:space="0" w:color="auto"/>
            <w:bottom w:val="none" w:sz="0" w:space="0" w:color="auto"/>
            <w:right w:val="none" w:sz="0" w:space="0" w:color="auto"/>
          </w:divBdr>
        </w:div>
        <w:div w:id="695740434">
          <w:marLeft w:val="0"/>
          <w:marRight w:val="0"/>
          <w:marTop w:val="0"/>
          <w:marBottom w:val="0"/>
          <w:divBdr>
            <w:top w:val="none" w:sz="0" w:space="0" w:color="auto"/>
            <w:left w:val="none" w:sz="0" w:space="0" w:color="auto"/>
            <w:bottom w:val="none" w:sz="0" w:space="0" w:color="auto"/>
            <w:right w:val="none" w:sz="0" w:space="0" w:color="auto"/>
          </w:divBdr>
        </w:div>
        <w:div w:id="1382174378">
          <w:marLeft w:val="0"/>
          <w:marRight w:val="0"/>
          <w:marTop w:val="0"/>
          <w:marBottom w:val="0"/>
          <w:divBdr>
            <w:top w:val="none" w:sz="0" w:space="0" w:color="auto"/>
            <w:left w:val="none" w:sz="0" w:space="0" w:color="auto"/>
            <w:bottom w:val="none" w:sz="0" w:space="0" w:color="auto"/>
            <w:right w:val="none" w:sz="0" w:space="0" w:color="auto"/>
          </w:divBdr>
        </w:div>
        <w:div w:id="1901288897">
          <w:marLeft w:val="0"/>
          <w:marRight w:val="0"/>
          <w:marTop w:val="0"/>
          <w:marBottom w:val="0"/>
          <w:divBdr>
            <w:top w:val="none" w:sz="0" w:space="0" w:color="auto"/>
            <w:left w:val="none" w:sz="0" w:space="0" w:color="auto"/>
            <w:bottom w:val="none" w:sz="0" w:space="0" w:color="auto"/>
            <w:right w:val="none" w:sz="0" w:space="0" w:color="auto"/>
          </w:divBdr>
        </w:div>
        <w:div w:id="1601335304">
          <w:marLeft w:val="0"/>
          <w:marRight w:val="0"/>
          <w:marTop w:val="0"/>
          <w:marBottom w:val="0"/>
          <w:divBdr>
            <w:top w:val="none" w:sz="0" w:space="0" w:color="auto"/>
            <w:left w:val="none" w:sz="0" w:space="0" w:color="auto"/>
            <w:bottom w:val="none" w:sz="0" w:space="0" w:color="auto"/>
            <w:right w:val="none" w:sz="0" w:space="0" w:color="auto"/>
          </w:divBdr>
        </w:div>
        <w:div w:id="155075681">
          <w:marLeft w:val="0"/>
          <w:marRight w:val="0"/>
          <w:marTop w:val="0"/>
          <w:marBottom w:val="0"/>
          <w:divBdr>
            <w:top w:val="none" w:sz="0" w:space="0" w:color="auto"/>
            <w:left w:val="none" w:sz="0" w:space="0" w:color="auto"/>
            <w:bottom w:val="none" w:sz="0" w:space="0" w:color="auto"/>
            <w:right w:val="none" w:sz="0" w:space="0" w:color="auto"/>
          </w:divBdr>
        </w:div>
        <w:div w:id="1675373864">
          <w:marLeft w:val="0"/>
          <w:marRight w:val="0"/>
          <w:marTop w:val="0"/>
          <w:marBottom w:val="0"/>
          <w:divBdr>
            <w:top w:val="none" w:sz="0" w:space="0" w:color="auto"/>
            <w:left w:val="none" w:sz="0" w:space="0" w:color="auto"/>
            <w:bottom w:val="none" w:sz="0" w:space="0" w:color="auto"/>
            <w:right w:val="none" w:sz="0" w:space="0" w:color="auto"/>
          </w:divBdr>
        </w:div>
        <w:div w:id="1926718943">
          <w:marLeft w:val="0"/>
          <w:marRight w:val="0"/>
          <w:marTop w:val="0"/>
          <w:marBottom w:val="0"/>
          <w:divBdr>
            <w:top w:val="none" w:sz="0" w:space="0" w:color="auto"/>
            <w:left w:val="none" w:sz="0" w:space="0" w:color="auto"/>
            <w:bottom w:val="none" w:sz="0" w:space="0" w:color="auto"/>
            <w:right w:val="none" w:sz="0" w:space="0" w:color="auto"/>
          </w:divBdr>
        </w:div>
        <w:div w:id="917593911">
          <w:marLeft w:val="0"/>
          <w:marRight w:val="0"/>
          <w:marTop w:val="0"/>
          <w:marBottom w:val="0"/>
          <w:divBdr>
            <w:top w:val="none" w:sz="0" w:space="0" w:color="auto"/>
            <w:left w:val="none" w:sz="0" w:space="0" w:color="auto"/>
            <w:bottom w:val="none" w:sz="0" w:space="0" w:color="auto"/>
            <w:right w:val="none" w:sz="0" w:space="0" w:color="auto"/>
          </w:divBdr>
        </w:div>
      </w:divsChild>
    </w:div>
    <w:div w:id="1602569183">
      <w:bodyDiv w:val="1"/>
      <w:marLeft w:val="0"/>
      <w:marRight w:val="0"/>
      <w:marTop w:val="0"/>
      <w:marBottom w:val="0"/>
      <w:divBdr>
        <w:top w:val="none" w:sz="0" w:space="0" w:color="auto"/>
        <w:left w:val="none" w:sz="0" w:space="0" w:color="auto"/>
        <w:bottom w:val="none" w:sz="0" w:space="0" w:color="auto"/>
        <w:right w:val="none" w:sz="0" w:space="0" w:color="auto"/>
      </w:divBdr>
      <w:divsChild>
        <w:div w:id="799152244">
          <w:marLeft w:val="0"/>
          <w:marRight w:val="0"/>
          <w:marTop w:val="0"/>
          <w:marBottom w:val="0"/>
          <w:divBdr>
            <w:top w:val="none" w:sz="0" w:space="0" w:color="auto"/>
            <w:left w:val="none" w:sz="0" w:space="0" w:color="auto"/>
            <w:bottom w:val="none" w:sz="0" w:space="0" w:color="auto"/>
            <w:right w:val="none" w:sz="0" w:space="0" w:color="auto"/>
          </w:divBdr>
        </w:div>
        <w:div w:id="999188089">
          <w:marLeft w:val="0"/>
          <w:marRight w:val="0"/>
          <w:marTop w:val="0"/>
          <w:marBottom w:val="0"/>
          <w:divBdr>
            <w:top w:val="none" w:sz="0" w:space="0" w:color="auto"/>
            <w:left w:val="none" w:sz="0" w:space="0" w:color="auto"/>
            <w:bottom w:val="none" w:sz="0" w:space="0" w:color="auto"/>
            <w:right w:val="none" w:sz="0" w:space="0" w:color="auto"/>
          </w:divBdr>
        </w:div>
        <w:div w:id="1357539255">
          <w:marLeft w:val="0"/>
          <w:marRight w:val="0"/>
          <w:marTop w:val="0"/>
          <w:marBottom w:val="0"/>
          <w:divBdr>
            <w:top w:val="none" w:sz="0" w:space="0" w:color="auto"/>
            <w:left w:val="none" w:sz="0" w:space="0" w:color="auto"/>
            <w:bottom w:val="none" w:sz="0" w:space="0" w:color="auto"/>
            <w:right w:val="none" w:sz="0" w:space="0" w:color="auto"/>
          </w:divBdr>
        </w:div>
        <w:div w:id="1804883436">
          <w:marLeft w:val="0"/>
          <w:marRight w:val="0"/>
          <w:marTop w:val="0"/>
          <w:marBottom w:val="0"/>
          <w:divBdr>
            <w:top w:val="none" w:sz="0" w:space="0" w:color="auto"/>
            <w:left w:val="none" w:sz="0" w:space="0" w:color="auto"/>
            <w:bottom w:val="none" w:sz="0" w:space="0" w:color="auto"/>
            <w:right w:val="none" w:sz="0" w:space="0" w:color="auto"/>
          </w:divBdr>
        </w:div>
        <w:div w:id="1786347473">
          <w:marLeft w:val="0"/>
          <w:marRight w:val="0"/>
          <w:marTop w:val="0"/>
          <w:marBottom w:val="0"/>
          <w:divBdr>
            <w:top w:val="none" w:sz="0" w:space="0" w:color="auto"/>
            <w:left w:val="none" w:sz="0" w:space="0" w:color="auto"/>
            <w:bottom w:val="none" w:sz="0" w:space="0" w:color="auto"/>
            <w:right w:val="none" w:sz="0" w:space="0" w:color="auto"/>
          </w:divBdr>
        </w:div>
        <w:div w:id="586617225">
          <w:marLeft w:val="0"/>
          <w:marRight w:val="0"/>
          <w:marTop w:val="0"/>
          <w:marBottom w:val="0"/>
          <w:divBdr>
            <w:top w:val="none" w:sz="0" w:space="0" w:color="auto"/>
            <w:left w:val="none" w:sz="0" w:space="0" w:color="auto"/>
            <w:bottom w:val="none" w:sz="0" w:space="0" w:color="auto"/>
            <w:right w:val="none" w:sz="0" w:space="0" w:color="auto"/>
          </w:divBdr>
        </w:div>
        <w:div w:id="976305308">
          <w:marLeft w:val="0"/>
          <w:marRight w:val="0"/>
          <w:marTop w:val="0"/>
          <w:marBottom w:val="0"/>
          <w:divBdr>
            <w:top w:val="none" w:sz="0" w:space="0" w:color="auto"/>
            <w:left w:val="none" w:sz="0" w:space="0" w:color="auto"/>
            <w:bottom w:val="none" w:sz="0" w:space="0" w:color="auto"/>
            <w:right w:val="none" w:sz="0" w:space="0" w:color="auto"/>
          </w:divBdr>
        </w:div>
        <w:div w:id="1245335648">
          <w:marLeft w:val="0"/>
          <w:marRight w:val="0"/>
          <w:marTop w:val="0"/>
          <w:marBottom w:val="0"/>
          <w:divBdr>
            <w:top w:val="none" w:sz="0" w:space="0" w:color="auto"/>
            <w:left w:val="none" w:sz="0" w:space="0" w:color="auto"/>
            <w:bottom w:val="none" w:sz="0" w:space="0" w:color="auto"/>
            <w:right w:val="none" w:sz="0" w:space="0" w:color="auto"/>
          </w:divBdr>
        </w:div>
        <w:div w:id="609312768">
          <w:marLeft w:val="0"/>
          <w:marRight w:val="0"/>
          <w:marTop w:val="0"/>
          <w:marBottom w:val="0"/>
          <w:divBdr>
            <w:top w:val="none" w:sz="0" w:space="0" w:color="auto"/>
            <w:left w:val="none" w:sz="0" w:space="0" w:color="auto"/>
            <w:bottom w:val="none" w:sz="0" w:space="0" w:color="auto"/>
            <w:right w:val="none" w:sz="0" w:space="0" w:color="auto"/>
          </w:divBdr>
        </w:div>
        <w:div w:id="61296376">
          <w:marLeft w:val="0"/>
          <w:marRight w:val="0"/>
          <w:marTop w:val="0"/>
          <w:marBottom w:val="0"/>
          <w:divBdr>
            <w:top w:val="none" w:sz="0" w:space="0" w:color="auto"/>
            <w:left w:val="none" w:sz="0" w:space="0" w:color="auto"/>
            <w:bottom w:val="none" w:sz="0" w:space="0" w:color="auto"/>
            <w:right w:val="none" w:sz="0" w:space="0" w:color="auto"/>
          </w:divBdr>
        </w:div>
        <w:div w:id="677469226">
          <w:marLeft w:val="0"/>
          <w:marRight w:val="0"/>
          <w:marTop w:val="0"/>
          <w:marBottom w:val="0"/>
          <w:divBdr>
            <w:top w:val="none" w:sz="0" w:space="0" w:color="auto"/>
            <w:left w:val="none" w:sz="0" w:space="0" w:color="auto"/>
            <w:bottom w:val="none" w:sz="0" w:space="0" w:color="auto"/>
            <w:right w:val="none" w:sz="0" w:space="0" w:color="auto"/>
          </w:divBdr>
        </w:div>
        <w:div w:id="1324121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uropedirect@soc.aegean.gr" TargetMode="External"/><Relationship Id="rId13" Type="http://schemas.openxmlformats.org/officeDocument/2006/relationships/hyperlink" Target="https://twitter.com/edicaegea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Europe-Direct-%CE%9A%CE%AD%CE%BD%CF%84%CF%81%CE%BF-%CE%95%CF%85%CF%81%CF%89%CF%80%CE%B1%CF%8A%CE%BA%CE%AE%CF%82-%CE%A0%CE%BB%CE%B7%CF%81%CE%BF%CF%86%CF%8C%CF%81%CE%B7%CF%83%CE%B7%CF%82-%CE%92%CE%BF%CF%81%CE%B5%CE%AF%CE%BF%CF%85-%CE%91%CE%B9%CE%B3%CE%B1%CE%AF%CE%BF%CF%85-3035203664176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europedirect@soc.aegean.g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728</Words>
  <Characters>3934</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the Aegean</Company>
  <LinksUpToDate>false</LinksUpToDate>
  <CharactersWithSpaces>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dc:creator>
  <cp:lastModifiedBy>Nikomani Alexia</cp:lastModifiedBy>
  <cp:revision>33</cp:revision>
  <dcterms:created xsi:type="dcterms:W3CDTF">2015-05-07T12:03:00Z</dcterms:created>
  <dcterms:modified xsi:type="dcterms:W3CDTF">2015-11-30T12:59:00Z</dcterms:modified>
</cp:coreProperties>
</file>