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81D" w:rsidRDefault="00D5381D" w:rsidP="00D5381D">
      <w:pPr>
        <w:shd w:val="clear" w:color="auto" w:fill="FFFFFF"/>
        <w:spacing w:line="280" w:lineRule="atLeast"/>
        <w:ind w:left="-426"/>
        <w:jc w:val="both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  <w:lang w:val="en-US"/>
        </w:rPr>
        <w:t xml:space="preserve">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1.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t>Χρηματοοικονομική Πληροφόρηση – Οικονομικές καταστάσεις των επιχειρήσεων.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2.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Ναυτιλιακή Επιχείρηση και Ναυτιλιακή Λογιστική.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3.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Ανάπτυξη Λογαριασμών Ναυτιλιακής Λογιστικής σύμφωνα με το ΕΓΛΣ.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4.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1 – Πάγια Περιουσιακά Στοιχεία.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5.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 xml:space="preserve">Ομάδα 2 – Αποθέματα 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6.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3 – Απαιτήσεις και Διαθέσιμα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7.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4 – Καθαρή Θέση, Προβλέψεις και Μακροπρόθεσμες Υποχρεώσεις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8.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5 – Βραχυπρόθεσμες Υποχρεώσεις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9.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   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6 - Λογιστική των Εξόδων Εκμεταλλεύσεως – Κόστος εκμεταλλεύσεως, Αμοιβές και Έξοδα πληρωμάτων και Έξοδα Κινήσεως Πλοίων.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10.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6 - Λογιστική των Εξόδων Εκμεταλλεύσεως – Έξοδα Κινήσεως πλοίων, Συντηρήσεις-Επισκευές-Εφόδια και Ασφάλιστρα πλοίων.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11.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6 - Λογιστική των Εξόδων Εκμεταλλεύσεως – Ασφάλιστρα πλοίων, Δαπάνες Κεφαλαίου, Αποσβέσεις και Έξοδα Διοικήσεως και Διαχειρίσεως.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12.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 xml:space="preserve">  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7 - Λογιστική των Εσόδων Εκμεταλλεύσεως - Ναυλώσεις.</w:t>
      </w:r>
    </w:p>
    <w:p w:rsidR="00D5381D" w:rsidRDefault="00D5381D" w:rsidP="00D5381D">
      <w:pPr>
        <w:shd w:val="clear" w:color="auto" w:fill="FFFFFF"/>
        <w:ind w:hanging="360"/>
        <w:rPr>
          <w:rFonts w:ascii="Helvetica" w:eastAsia="Times New Roman" w:hAnsi="Helvetica" w:cs="Helvetica"/>
          <w:color w:val="000000"/>
          <w:sz w:val="20"/>
          <w:szCs w:val="20"/>
        </w:rPr>
      </w:pPr>
      <w:r>
        <w:rPr>
          <w:rFonts w:ascii="Helvetica" w:eastAsia="Times New Roman" w:hAnsi="Helvetica" w:cs="Helvetica"/>
          <w:color w:val="000000"/>
          <w:sz w:val="22"/>
          <w:szCs w:val="22"/>
        </w:rPr>
        <w:t>13.</w:t>
      </w:r>
      <w:r>
        <w:rPr>
          <w:rFonts w:ascii="Helvetica" w:eastAsia="Times New Roman" w:hAnsi="Helvetica" w:cs="Helvetica"/>
          <w:color w:val="000000"/>
          <w:sz w:val="14"/>
          <w:szCs w:val="14"/>
        </w:rPr>
        <w:t>  </w:t>
      </w:r>
      <w:r>
        <w:rPr>
          <w:rFonts w:ascii="Helvetica" w:eastAsia="Times New Roman" w:hAnsi="Helvetica" w:cs="Helvetica"/>
          <w:color w:val="000000"/>
          <w:sz w:val="22"/>
          <w:szCs w:val="22"/>
        </w:rPr>
        <w:t>Ομάδα 8 – Λογαριασμοί Αποτελεσμάτων</w:t>
      </w:r>
    </w:p>
    <w:p w:rsidR="006C6255" w:rsidRDefault="006C6255"/>
    <w:sectPr w:rsidR="006C6255" w:rsidSect="006C625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Helvetica">
    <w:panose1 w:val="020B050402020203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revisionView w:inkAnnotations="0"/>
  <w:defaultTabStop w:val="720"/>
  <w:characterSpacingControl w:val="doNotCompress"/>
  <w:compat/>
  <w:rsids>
    <w:rsidRoot w:val="00D5381D"/>
    <w:rsid w:val="006C6255"/>
    <w:rsid w:val="00901AFD"/>
    <w:rsid w:val="00D53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81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2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808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k.vlatta</dc:creator>
  <cp:lastModifiedBy>k.vlatta</cp:lastModifiedBy>
  <cp:revision>1</cp:revision>
  <dcterms:created xsi:type="dcterms:W3CDTF">2015-06-12T06:46:00Z</dcterms:created>
  <dcterms:modified xsi:type="dcterms:W3CDTF">2015-06-12T06:47:00Z</dcterms:modified>
</cp:coreProperties>
</file>