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2D5" w:rsidRDefault="007922D5" w:rsidP="007922D5">
      <w:pPr>
        <w:jc w:val="center"/>
        <w:rPr>
          <w:b/>
        </w:rPr>
      </w:pPr>
      <w:bookmarkStart w:id="0" w:name="_GoBack"/>
      <w:bookmarkEnd w:id="0"/>
      <w:r>
        <w:rPr>
          <w:b/>
        </w:rPr>
        <w:t xml:space="preserve">ΠΑΝΕΠΙΣΤΗΜΙΟ </w:t>
      </w:r>
      <w:r w:rsidRPr="007922D5">
        <w:rPr>
          <w:b/>
        </w:rPr>
        <w:t>ΑΙΓΑΙΟΥ</w:t>
      </w:r>
    </w:p>
    <w:p w:rsidR="000E60CE" w:rsidRPr="00531657" w:rsidRDefault="000E60CE" w:rsidP="007922D5">
      <w:pPr>
        <w:jc w:val="center"/>
        <w:rPr>
          <w:b/>
          <w:bCs/>
        </w:rPr>
      </w:pPr>
      <w:r>
        <w:rPr>
          <w:b/>
        </w:rPr>
        <w:t>ΤΜΗΜΑ ΜΗΧΑΝΙΚΩΝ ΟΙΚΟΝΟΜΙΑΣ ΚΑΙ ΔΙΟΙΚΗΣΗΣ</w:t>
      </w:r>
    </w:p>
    <w:p w:rsidR="007922D5" w:rsidRPr="007922D5" w:rsidRDefault="007922D5" w:rsidP="007922D5">
      <w:pPr>
        <w:jc w:val="center"/>
        <w:rPr>
          <w:lang w:val="en-US"/>
        </w:rPr>
      </w:pPr>
      <w:r w:rsidRPr="007922D5">
        <w:rPr>
          <w:b/>
          <w:lang w:val="en-US"/>
        </w:rPr>
        <w:t>I4M Lab (Information Management Lab)</w:t>
      </w:r>
    </w:p>
    <w:p w:rsidR="007922D5" w:rsidRPr="007922D5" w:rsidRDefault="00613A0B" w:rsidP="007922D5">
      <w:pPr>
        <w:jc w:val="center"/>
        <w:rPr>
          <w:lang w:val="en-US"/>
        </w:rPr>
      </w:pPr>
      <w:hyperlink r:id="rId7" w:history="1">
        <w:r w:rsidR="007922D5" w:rsidRPr="007922D5">
          <w:rPr>
            <w:rStyle w:val="-"/>
            <w:lang w:val="en-US"/>
          </w:rPr>
          <w:t>http://www.atlantis-group.gr/i4Mlab</w:t>
        </w:r>
      </w:hyperlink>
    </w:p>
    <w:p w:rsidR="007922D5" w:rsidRPr="007922D5" w:rsidRDefault="007922D5" w:rsidP="007922D5">
      <w:pPr>
        <w:jc w:val="center"/>
        <w:rPr>
          <w:b/>
          <w:sz w:val="36"/>
          <w:szCs w:val="36"/>
          <w:u w:val="single"/>
        </w:rPr>
      </w:pPr>
      <w:r w:rsidRPr="007922D5">
        <w:rPr>
          <w:b/>
          <w:sz w:val="36"/>
          <w:szCs w:val="36"/>
          <w:u w:val="single"/>
        </w:rPr>
        <w:t>ΔΕΛΤΙΟ ΤΥΠΟΥ</w:t>
      </w:r>
    </w:p>
    <w:p w:rsidR="007922D5" w:rsidRPr="007922D5" w:rsidRDefault="007922D5" w:rsidP="007922D5">
      <w:pPr>
        <w:rPr>
          <w:b/>
        </w:rPr>
      </w:pPr>
      <w:r w:rsidRPr="007922D5">
        <w:t xml:space="preserve">Το Πανεπιστήμιο Αιγαίου δημιουργεί:  </w:t>
      </w:r>
    </w:p>
    <w:p w:rsidR="007922D5" w:rsidRPr="007922D5" w:rsidRDefault="007922D5" w:rsidP="007922D5">
      <w:r w:rsidRPr="007922D5">
        <w:rPr>
          <w:b/>
        </w:rPr>
        <w:t xml:space="preserve">Μονάδα Αριστείας Ελεύθερου και Ανοικτού Λογισμικού (ΕΛ/ΛΑΚ) </w:t>
      </w:r>
    </w:p>
    <w:p w:rsidR="007922D5" w:rsidRPr="007922D5" w:rsidRDefault="007922D5" w:rsidP="007922D5">
      <w:pPr>
        <w:rPr>
          <w:b/>
        </w:rPr>
      </w:pPr>
      <w:r w:rsidRPr="007922D5">
        <w:t>στις</w:t>
      </w:r>
      <w:r w:rsidRPr="007922D5">
        <w:rPr>
          <w:b/>
        </w:rPr>
        <w:t xml:space="preserve"> Μεταφορές και τη Ναυτιλία (Transport &amp; Shipping)</w:t>
      </w:r>
    </w:p>
    <w:p w:rsidR="007922D5" w:rsidRPr="007922D5" w:rsidRDefault="007922D5" w:rsidP="007922D5">
      <w:pPr>
        <w:rPr>
          <w:lang w:val="en-US"/>
        </w:rPr>
      </w:pPr>
      <w:proofErr w:type="spellStart"/>
      <w:r w:rsidRPr="007922D5">
        <w:rPr>
          <w:lang w:val="en-US"/>
        </w:rPr>
        <w:t>UAegean</w:t>
      </w:r>
      <w:proofErr w:type="spellEnd"/>
      <w:r w:rsidRPr="007922D5">
        <w:rPr>
          <w:lang w:val="en-US"/>
        </w:rPr>
        <w:t xml:space="preserve"> Open Source Center of Excellence (OSS-</w:t>
      </w:r>
      <w:proofErr w:type="spellStart"/>
      <w:r w:rsidRPr="007922D5">
        <w:rPr>
          <w:lang w:val="en-US"/>
        </w:rPr>
        <w:t>CoE</w:t>
      </w:r>
      <w:proofErr w:type="spellEnd"/>
      <w:r w:rsidRPr="007922D5">
        <w:rPr>
          <w:lang w:val="en-US"/>
        </w:rPr>
        <w:t>)</w:t>
      </w:r>
    </w:p>
    <w:p w:rsidR="007922D5" w:rsidRPr="000E60CE" w:rsidRDefault="007922D5" w:rsidP="007922D5">
      <w:pPr>
        <w:rPr>
          <w:b/>
        </w:rPr>
      </w:pPr>
      <w:r w:rsidRPr="000E60CE">
        <w:rPr>
          <w:b/>
        </w:rPr>
        <w:t>Έργο: Ηλεκτρονικές Υπηρεσίες για την Ανάπτυξη και Διάδοση του Ανοιχτού Λογισμικού στη περιοχή των Μεταφορών και της Ναυτιλίας (δευτερεύουσα περιοχή «Τουρισμός»)</w:t>
      </w:r>
    </w:p>
    <w:p w:rsidR="007922D5" w:rsidRPr="007922D5" w:rsidRDefault="007922D5" w:rsidP="007922D5">
      <w:pPr>
        <w:rPr>
          <w:b/>
        </w:rPr>
      </w:pPr>
      <w:r w:rsidRPr="007922D5">
        <w:t xml:space="preserve">ΕΔΕΤ - </w:t>
      </w:r>
      <w:proofErr w:type="spellStart"/>
      <w:r w:rsidRPr="007922D5">
        <w:t>Xρηματοδότηση</w:t>
      </w:r>
      <w:proofErr w:type="spellEnd"/>
      <w:r w:rsidRPr="007922D5">
        <w:t xml:space="preserve"> ΕΣΠΑ, 2014-2015</w:t>
      </w:r>
    </w:p>
    <w:p w:rsidR="000E60CE" w:rsidRPr="000E60CE" w:rsidRDefault="000E60CE" w:rsidP="000E60CE">
      <w:pPr>
        <w:suppressAutoHyphens/>
        <w:spacing w:after="0" w:line="240" w:lineRule="auto"/>
        <w:jc w:val="both"/>
        <w:rPr>
          <w:rFonts w:ascii="Calibri" w:eastAsia="Times New Roman" w:hAnsi="Calibri" w:cs="Calibri"/>
          <w:color w:val="548DD4"/>
          <w:sz w:val="24"/>
          <w:szCs w:val="24"/>
          <w:lang w:eastAsia="zh-CN"/>
        </w:rPr>
      </w:pPr>
    </w:p>
    <w:p w:rsidR="00531657" w:rsidRDefault="000E60CE" w:rsidP="000E60CE">
      <w:pPr>
        <w:suppressAutoHyphens/>
        <w:spacing w:after="0" w:line="240" w:lineRule="auto"/>
        <w:jc w:val="both"/>
        <w:rPr>
          <w:rFonts w:ascii="Calibri" w:eastAsia="Times New Roman" w:hAnsi="Calibri" w:cs="Tahoma"/>
          <w:b/>
          <w:sz w:val="24"/>
          <w:szCs w:val="24"/>
          <w:lang w:val="en-US" w:eastAsia="zh-CN"/>
        </w:rPr>
      </w:pPr>
      <w:r w:rsidRPr="000E60CE">
        <w:rPr>
          <w:rFonts w:ascii="Calibri" w:eastAsia="Times New Roman" w:hAnsi="Calibri" w:cs="Tahoma"/>
          <w:sz w:val="24"/>
          <w:szCs w:val="24"/>
          <w:lang w:eastAsia="zh-CN"/>
        </w:rPr>
        <w:t>Το Πανεπιστήμιο Αιγαίου, στα πλαίσια του έργου Μονάδες Αριστείας Ελεύθερου Λογισμικού / Λογισμικού Ανοικτού Κώδικα (ΕΛ/ΛΑΚ)</w:t>
      </w:r>
      <w:r w:rsidRPr="000E60CE">
        <w:rPr>
          <w:rFonts w:ascii="Calibri" w:eastAsia="Times New Roman" w:hAnsi="Calibri" w:cs="Calibri"/>
          <w:sz w:val="24"/>
          <w:szCs w:val="24"/>
          <w:vertAlign w:val="superscript"/>
          <w:lang w:val="it-IT" w:eastAsia="zh-CN"/>
        </w:rPr>
        <w:footnoteReference w:id="1"/>
      </w:r>
      <w:r w:rsidRPr="000E60CE">
        <w:rPr>
          <w:rFonts w:ascii="Calibri" w:eastAsia="Times New Roman" w:hAnsi="Calibri" w:cs="Tahoma"/>
          <w:sz w:val="24"/>
          <w:szCs w:val="24"/>
          <w:lang w:eastAsia="zh-CN"/>
        </w:rPr>
        <w:t xml:space="preserve">, διοργανώνει Σεμινάριο Επιμόρφωσης με θέμα </w:t>
      </w:r>
      <w:r w:rsidRPr="000E60CE">
        <w:rPr>
          <w:rFonts w:ascii="Calibri" w:eastAsia="Times New Roman" w:hAnsi="Calibri" w:cs="Tahoma"/>
          <w:b/>
          <w:sz w:val="24"/>
          <w:szCs w:val="24"/>
          <w:lang w:eastAsia="zh-CN"/>
        </w:rPr>
        <w:t xml:space="preserve">«Τουρισμός και Τουριστικές Υπηρεσίες: Οι δυνατότητες του </w:t>
      </w:r>
      <w:r w:rsidRPr="000E60CE">
        <w:rPr>
          <w:rFonts w:ascii="Calibri" w:eastAsia="Times New Roman" w:hAnsi="Calibri" w:cs="Tahoma"/>
          <w:b/>
          <w:sz w:val="24"/>
          <w:szCs w:val="24"/>
          <w:lang w:eastAsia="zh-CN"/>
        </w:rPr>
        <w:lastRenderedPageBreak/>
        <w:t xml:space="preserve">Διαδικτύου και οι ευκαιρίες που δίνουν οι τεχνολογίες ανοικτού λογισμικού (Φεβρουάριος – Μάρτιος 2015)». </w:t>
      </w:r>
    </w:p>
    <w:p w:rsidR="000E60CE" w:rsidRPr="00531657" w:rsidRDefault="00531657" w:rsidP="000E60CE">
      <w:pPr>
        <w:suppressAutoHyphens/>
        <w:spacing w:after="0" w:line="240" w:lineRule="auto"/>
        <w:jc w:val="both"/>
        <w:rPr>
          <w:rFonts w:ascii="Calibri" w:eastAsia="Times New Roman" w:hAnsi="Calibri" w:cs="Tahoma"/>
          <w:b/>
          <w:sz w:val="24"/>
          <w:szCs w:val="24"/>
          <w:lang w:eastAsia="zh-CN"/>
        </w:rPr>
      </w:pPr>
      <w:r w:rsidRPr="00531657">
        <w:rPr>
          <w:rFonts w:ascii="Calibri" w:eastAsia="Times New Roman" w:hAnsi="Calibri" w:cs="Tahoma"/>
          <w:b/>
          <w:sz w:val="24"/>
          <w:szCs w:val="24"/>
          <w:lang w:eastAsia="zh-CN"/>
        </w:rPr>
        <w:t>(ημερομηνία</w:t>
      </w:r>
      <w:r w:rsidRPr="00531657">
        <w:rPr>
          <w:rFonts w:ascii="Calibri" w:eastAsia="Times New Roman" w:hAnsi="Calibri" w:cs="Tahoma"/>
          <w:b/>
          <w:sz w:val="24"/>
          <w:szCs w:val="24"/>
          <w:lang w:eastAsia="zh-CN"/>
        </w:rPr>
        <w:tab/>
      </w:r>
      <w:proofErr w:type="spellStart"/>
      <w:r w:rsidRPr="00531657">
        <w:rPr>
          <w:rFonts w:ascii="Calibri" w:eastAsia="Times New Roman" w:hAnsi="Calibri" w:cs="Tahoma"/>
          <w:b/>
          <w:sz w:val="24"/>
          <w:szCs w:val="24"/>
          <w:lang w:eastAsia="zh-CN"/>
        </w:rPr>
        <w:t>ανακοίνωσης:Χίος</w:t>
      </w:r>
      <w:proofErr w:type="spellEnd"/>
      <w:r>
        <w:rPr>
          <w:rFonts w:ascii="Calibri" w:eastAsia="Times New Roman" w:hAnsi="Calibri" w:cs="Tahoma"/>
          <w:b/>
          <w:sz w:val="24"/>
          <w:szCs w:val="24"/>
          <w:lang w:eastAsia="zh-CN"/>
        </w:rPr>
        <w:t>,</w:t>
      </w:r>
      <w:r w:rsidRPr="00531657">
        <w:rPr>
          <w:rFonts w:ascii="Calibri" w:eastAsia="Times New Roman" w:hAnsi="Calibri" w:cs="Tahoma"/>
          <w:b/>
          <w:sz w:val="24"/>
          <w:szCs w:val="24"/>
          <w:lang w:eastAsia="zh-CN"/>
        </w:rPr>
        <w:t xml:space="preserve"> Φεβρουάριος</w:t>
      </w:r>
      <w:r w:rsidRPr="00531657">
        <w:rPr>
          <w:rFonts w:ascii="Calibri" w:eastAsia="Times New Roman" w:hAnsi="Calibri" w:cs="Tahoma"/>
          <w:b/>
          <w:sz w:val="24"/>
          <w:szCs w:val="24"/>
          <w:lang w:eastAsia="zh-CN"/>
        </w:rPr>
        <w:tab/>
        <w:t>2015,</w:t>
      </w:r>
      <w:proofErr w:type="spellStart"/>
      <w:r>
        <w:rPr>
          <w:rFonts w:ascii="Calibri" w:eastAsia="Times New Roman" w:hAnsi="Calibri" w:cs="Tahoma"/>
          <w:b/>
          <w:sz w:val="24"/>
          <w:szCs w:val="24"/>
          <w:lang w:val="en-US" w:eastAsia="zh-CN"/>
        </w:rPr>
        <w:t>url</w:t>
      </w:r>
      <w:proofErr w:type="spellEnd"/>
      <w:r w:rsidRPr="00531657">
        <w:rPr>
          <w:rFonts w:ascii="Calibri" w:eastAsia="Times New Roman" w:hAnsi="Calibri" w:cs="Tahoma"/>
          <w:b/>
          <w:sz w:val="24"/>
          <w:szCs w:val="24"/>
          <w:lang w:eastAsia="zh-CN"/>
        </w:rPr>
        <w:t>:</w:t>
      </w:r>
      <w:hyperlink r:id="rId8" w:history="1">
        <w:r w:rsidRPr="00166EA3">
          <w:rPr>
            <w:rStyle w:val="-"/>
            <w:rFonts w:ascii="Calibri" w:eastAsia="Times New Roman" w:hAnsi="Calibri" w:cs="Tahoma"/>
            <w:b/>
            <w:sz w:val="24"/>
            <w:szCs w:val="24"/>
            <w:lang w:val="en-US" w:eastAsia="zh-CN"/>
          </w:rPr>
          <w:t>http</w:t>
        </w:r>
        <w:r w:rsidRPr="00166EA3">
          <w:rPr>
            <w:rStyle w:val="-"/>
            <w:rFonts w:ascii="Calibri" w:eastAsia="Times New Roman" w:hAnsi="Calibri" w:cs="Tahoma"/>
            <w:b/>
            <w:sz w:val="24"/>
            <w:szCs w:val="24"/>
            <w:lang w:eastAsia="zh-CN"/>
          </w:rPr>
          <w:t>://</w:t>
        </w:r>
        <w:r w:rsidRPr="00166EA3">
          <w:rPr>
            <w:rStyle w:val="-"/>
            <w:rFonts w:ascii="Calibri" w:eastAsia="Times New Roman" w:hAnsi="Calibri" w:cs="Tahoma"/>
            <w:b/>
            <w:sz w:val="24"/>
            <w:szCs w:val="24"/>
            <w:lang w:val="en-US" w:eastAsia="zh-CN"/>
          </w:rPr>
          <w:t>goo</w:t>
        </w:r>
        <w:r w:rsidRPr="00166EA3">
          <w:rPr>
            <w:rStyle w:val="-"/>
            <w:rFonts w:ascii="Calibri" w:eastAsia="Times New Roman" w:hAnsi="Calibri" w:cs="Tahoma"/>
            <w:b/>
            <w:sz w:val="24"/>
            <w:szCs w:val="24"/>
            <w:lang w:eastAsia="zh-CN"/>
          </w:rPr>
          <w:t>.</w:t>
        </w:r>
        <w:proofErr w:type="spellStart"/>
        <w:r w:rsidRPr="00166EA3">
          <w:rPr>
            <w:rStyle w:val="-"/>
            <w:rFonts w:ascii="Calibri" w:eastAsia="Times New Roman" w:hAnsi="Calibri" w:cs="Tahoma"/>
            <w:b/>
            <w:sz w:val="24"/>
            <w:szCs w:val="24"/>
            <w:lang w:val="en-US" w:eastAsia="zh-CN"/>
          </w:rPr>
          <w:t>gl</w:t>
        </w:r>
        <w:proofErr w:type="spellEnd"/>
        <w:r w:rsidRPr="00166EA3">
          <w:rPr>
            <w:rStyle w:val="-"/>
            <w:rFonts w:ascii="Calibri" w:eastAsia="Times New Roman" w:hAnsi="Calibri" w:cs="Tahoma"/>
            <w:b/>
            <w:sz w:val="24"/>
            <w:szCs w:val="24"/>
            <w:lang w:eastAsia="zh-CN"/>
          </w:rPr>
          <w:t>/1</w:t>
        </w:r>
        <w:r w:rsidRPr="00166EA3">
          <w:rPr>
            <w:rStyle w:val="-"/>
            <w:rFonts w:ascii="Calibri" w:eastAsia="Times New Roman" w:hAnsi="Calibri" w:cs="Tahoma"/>
            <w:b/>
            <w:sz w:val="24"/>
            <w:szCs w:val="24"/>
            <w:lang w:val="en-US" w:eastAsia="zh-CN"/>
          </w:rPr>
          <w:t>WV</w:t>
        </w:r>
        <w:r w:rsidRPr="00166EA3">
          <w:rPr>
            <w:rStyle w:val="-"/>
            <w:rFonts w:ascii="Calibri" w:eastAsia="Times New Roman" w:hAnsi="Calibri" w:cs="Tahoma"/>
            <w:b/>
            <w:sz w:val="24"/>
            <w:szCs w:val="24"/>
            <w:lang w:eastAsia="zh-CN"/>
          </w:rPr>
          <w:t>7</w:t>
        </w:r>
        <w:r w:rsidRPr="00166EA3">
          <w:rPr>
            <w:rStyle w:val="-"/>
            <w:rFonts w:ascii="Calibri" w:eastAsia="Times New Roman" w:hAnsi="Calibri" w:cs="Tahoma"/>
            <w:b/>
            <w:sz w:val="24"/>
            <w:szCs w:val="24"/>
            <w:lang w:val="en-US" w:eastAsia="zh-CN"/>
          </w:rPr>
          <w:t>d</w:t>
        </w:r>
        <w:r w:rsidRPr="00166EA3">
          <w:rPr>
            <w:rStyle w:val="-"/>
            <w:rFonts w:ascii="Calibri" w:eastAsia="Times New Roman" w:hAnsi="Calibri" w:cs="Tahoma"/>
            <w:b/>
            <w:sz w:val="24"/>
            <w:szCs w:val="24"/>
            <w:lang w:eastAsia="zh-CN"/>
          </w:rPr>
          <w:t>4</w:t>
        </w:r>
      </w:hyperlink>
      <w:r w:rsidRPr="00531657">
        <w:rPr>
          <w:rFonts w:ascii="Calibri" w:eastAsia="Times New Roman" w:hAnsi="Calibri" w:cs="Tahoma"/>
          <w:b/>
          <w:sz w:val="24"/>
          <w:szCs w:val="24"/>
          <w:lang w:eastAsia="zh-CN"/>
        </w:rPr>
        <w:t>)</w:t>
      </w:r>
    </w:p>
    <w:p w:rsidR="000E60CE" w:rsidRPr="00531657" w:rsidRDefault="000E60CE" w:rsidP="000E60CE">
      <w:pPr>
        <w:suppressAutoHyphens/>
        <w:spacing w:after="0" w:line="240" w:lineRule="auto"/>
        <w:jc w:val="both"/>
        <w:rPr>
          <w:rFonts w:ascii="Calibri" w:eastAsia="Times New Roman" w:hAnsi="Calibri" w:cs="Tahoma"/>
          <w:b/>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Το σεμινάριο περιλαμβάνει </w:t>
      </w:r>
      <w:r w:rsidRPr="000E60CE">
        <w:rPr>
          <w:rFonts w:ascii="Calibri" w:eastAsia="Times New Roman" w:hAnsi="Calibri" w:cs="Tahoma"/>
          <w:b/>
          <w:sz w:val="24"/>
          <w:szCs w:val="24"/>
          <w:lang w:eastAsia="zh-CN"/>
        </w:rPr>
        <w:t>έξι (6) διαλέξεις</w:t>
      </w:r>
      <w:r w:rsidRPr="000E60CE">
        <w:rPr>
          <w:rFonts w:ascii="Calibri" w:eastAsia="Times New Roman" w:hAnsi="Calibri" w:cs="Tahoma"/>
          <w:sz w:val="24"/>
          <w:szCs w:val="24"/>
          <w:lang w:eastAsia="zh-CN"/>
        </w:rPr>
        <w:t xml:space="preserve"> και θα πραγματοποιηθεί στη </w:t>
      </w:r>
      <w:r w:rsidRPr="000E60CE">
        <w:rPr>
          <w:rFonts w:ascii="Calibri" w:eastAsia="Times New Roman" w:hAnsi="Calibri" w:cs="Tahoma"/>
          <w:b/>
          <w:sz w:val="24"/>
          <w:szCs w:val="24"/>
          <w:lang w:eastAsia="zh-CN"/>
        </w:rPr>
        <w:t xml:space="preserve">Χίο </w:t>
      </w:r>
      <w:r w:rsidRPr="000E60CE">
        <w:rPr>
          <w:rFonts w:ascii="Calibri" w:eastAsia="Times New Roman" w:hAnsi="Calibri" w:cs="Tahoma"/>
          <w:sz w:val="24"/>
          <w:szCs w:val="24"/>
          <w:lang w:eastAsia="zh-CN"/>
        </w:rPr>
        <w:t>στο Υπολογιστικό Κέντρο της Σχολής Επιστημών της Διοίκησης του Παν. Αιγαίου (</w:t>
      </w:r>
      <w:proofErr w:type="spellStart"/>
      <w:r w:rsidRPr="000E60CE">
        <w:rPr>
          <w:rFonts w:ascii="Calibri" w:eastAsia="Times New Roman" w:hAnsi="Calibri" w:cs="Tahoma"/>
          <w:sz w:val="24"/>
          <w:szCs w:val="24"/>
          <w:lang w:eastAsia="zh-CN"/>
        </w:rPr>
        <w:t>Μιχάλειο</w:t>
      </w:r>
      <w:proofErr w:type="spellEnd"/>
      <w:r w:rsidRPr="000E60CE">
        <w:rPr>
          <w:rFonts w:ascii="Calibri" w:eastAsia="Times New Roman" w:hAnsi="Calibri" w:cs="Tahoma"/>
          <w:sz w:val="24"/>
          <w:szCs w:val="24"/>
          <w:lang w:eastAsia="zh-CN"/>
        </w:rPr>
        <w:t xml:space="preserve"> Κτίριο, ισόγειο) και, κατά περίπτωση, στην αίθουσα Τηλεδιασκέψεων της Σχολής Επιστημών της Διοίκησης του Παν. Αιγαίου (</w:t>
      </w:r>
      <w:proofErr w:type="spellStart"/>
      <w:r w:rsidRPr="000E60CE">
        <w:rPr>
          <w:rFonts w:ascii="Calibri" w:eastAsia="Times New Roman" w:hAnsi="Calibri" w:cs="Tahoma"/>
          <w:sz w:val="24"/>
          <w:szCs w:val="24"/>
          <w:lang w:eastAsia="zh-CN"/>
        </w:rPr>
        <w:t>Μιχάλειο</w:t>
      </w:r>
      <w:proofErr w:type="spellEnd"/>
      <w:r w:rsidRPr="000E60CE">
        <w:rPr>
          <w:rFonts w:ascii="Calibri" w:eastAsia="Times New Roman" w:hAnsi="Calibri" w:cs="Tahoma"/>
          <w:sz w:val="24"/>
          <w:szCs w:val="24"/>
          <w:lang w:eastAsia="zh-CN"/>
        </w:rPr>
        <w:t xml:space="preserve"> Κτίριο, 1</w:t>
      </w:r>
      <w:r w:rsidRPr="000E60CE">
        <w:rPr>
          <w:rFonts w:ascii="Calibri" w:eastAsia="Times New Roman" w:hAnsi="Calibri" w:cs="Tahoma"/>
          <w:sz w:val="24"/>
          <w:szCs w:val="24"/>
          <w:vertAlign w:val="superscript"/>
          <w:lang w:eastAsia="zh-CN"/>
        </w:rPr>
        <w:t>ος</w:t>
      </w:r>
      <w:r w:rsidRPr="000E60CE">
        <w:rPr>
          <w:rFonts w:ascii="Calibri" w:eastAsia="Times New Roman" w:hAnsi="Calibri" w:cs="Tahoma"/>
          <w:sz w:val="24"/>
          <w:szCs w:val="24"/>
          <w:lang w:eastAsia="zh-CN"/>
        </w:rPr>
        <w:t xml:space="preserve"> Όροφος). Ωστόσο, ένας (μικρός) αριθμός συμμετεχόντων στο σεμινάριο που δεν διαμένουν στη Χίο (διαμένουν σε άλλα νησιά ή στην ηπειρωτική Ελλάδα), και θα επιλεγούν, θα μπορούν να το παρακολουθήσουν </w:t>
      </w:r>
      <w:r w:rsidRPr="000E60CE">
        <w:rPr>
          <w:rFonts w:ascii="Calibri" w:eastAsia="Times New Roman" w:hAnsi="Calibri" w:cs="Tahoma"/>
          <w:b/>
          <w:sz w:val="24"/>
          <w:szCs w:val="24"/>
          <w:lang w:eastAsia="zh-CN"/>
        </w:rPr>
        <w:t>εξ αποστάσεως,</w:t>
      </w:r>
      <w:r w:rsidRPr="000E60CE">
        <w:rPr>
          <w:rFonts w:ascii="Calibri" w:eastAsia="Times New Roman" w:hAnsi="Calibri" w:cs="Tahoma"/>
          <w:sz w:val="24"/>
          <w:szCs w:val="24"/>
          <w:lang w:eastAsia="zh-CN"/>
        </w:rPr>
        <w:t xml:space="preserve"> από  τον υπολογιστή τους, επισκεπτόμενοι ένα σύνδεσμο που θα τους κοινοποιηθεί. Η ημερομηνία έναρξης του Σεμιναρίου είναι η </w:t>
      </w:r>
      <w:r w:rsidRPr="000E60CE">
        <w:rPr>
          <w:rFonts w:ascii="Calibri" w:eastAsia="Times New Roman" w:hAnsi="Calibri" w:cs="Tahoma"/>
          <w:b/>
          <w:sz w:val="24"/>
          <w:szCs w:val="24"/>
          <w:highlight w:val="yellow"/>
          <w:lang w:eastAsia="zh-CN"/>
        </w:rPr>
        <w:t>Πέμπτη 26 Φεβρουαρίου</w:t>
      </w:r>
      <w:r w:rsidRPr="000E60CE">
        <w:rPr>
          <w:rFonts w:ascii="Calibri" w:eastAsia="Times New Roman" w:hAnsi="Calibri" w:cs="Tahoma"/>
          <w:b/>
          <w:sz w:val="24"/>
          <w:szCs w:val="24"/>
          <w:shd w:val="clear" w:color="auto" w:fill="FFFF00"/>
          <w:lang w:eastAsia="zh-CN"/>
        </w:rPr>
        <w:t xml:space="preserve"> 2015</w:t>
      </w:r>
      <w:r w:rsidRPr="000E60CE">
        <w:rPr>
          <w:rFonts w:ascii="Calibri" w:eastAsia="Times New Roman" w:hAnsi="Calibri" w:cs="Tahoma"/>
          <w:sz w:val="24"/>
          <w:szCs w:val="24"/>
          <w:shd w:val="clear" w:color="auto" w:fill="FFFF00"/>
          <w:lang w:eastAsia="zh-CN"/>
        </w:rPr>
        <w:t xml:space="preserve"> (</w:t>
      </w:r>
      <w:proofErr w:type="spellStart"/>
      <w:r w:rsidRPr="000E60CE">
        <w:rPr>
          <w:rFonts w:ascii="Calibri" w:eastAsia="Times New Roman" w:hAnsi="Calibri" w:cs="Tahoma"/>
          <w:sz w:val="24"/>
          <w:szCs w:val="24"/>
          <w:shd w:val="clear" w:color="auto" w:fill="FFFF00"/>
          <w:lang w:eastAsia="zh-CN"/>
        </w:rPr>
        <w:t>ωρα</w:t>
      </w:r>
      <w:proofErr w:type="spellEnd"/>
      <w:r w:rsidRPr="000E60CE">
        <w:rPr>
          <w:rFonts w:ascii="Calibri" w:eastAsia="Times New Roman" w:hAnsi="Calibri" w:cs="Tahoma"/>
          <w:sz w:val="24"/>
          <w:szCs w:val="24"/>
          <w:shd w:val="clear" w:color="auto" w:fill="FFFF00"/>
          <w:lang w:eastAsia="zh-CN"/>
        </w:rPr>
        <w:t xml:space="preserve"> 16:00)</w:t>
      </w:r>
      <w:r w:rsidRPr="000E60CE">
        <w:rPr>
          <w:rFonts w:ascii="Calibri" w:eastAsia="Times New Roman" w:hAnsi="Calibri" w:cs="Tahoma"/>
          <w:sz w:val="24"/>
          <w:szCs w:val="24"/>
          <w:lang w:eastAsia="zh-CN"/>
        </w:rPr>
        <w:t xml:space="preserve"> και η ημερομηνία ολοκλήρωσής του, η</w:t>
      </w:r>
      <w:r w:rsidRPr="000E60CE">
        <w:rPr>
          <w:rFonts w:ascii="Calibri" w:eastAsia="Times New Roman" w:hAnsi="Calibri" w:cs="Tahoma"/>
          <w:sz w:val="24"/>
          <w:szCs w:val="24"/>
          <w:shd w:val="clear" w:color="auto" w:fill="FFFF00"/>
          <w:lang w:eastAsia="zh-CN"/>
        </w:rPr>
        <w:t xml:space="preserve"> Παρασκευή</w:t>
      </w:r>
      <w:r w:rsidRPr="000E60CE">
        <w:rPr>
          <w:rFonts w:ascii="Calibri" w:eastAsia="Times New Roman" w:hAnsi="Calibri" w:cs="Tahoma"/>
          <w:b/>
          <w:sz w:val="24"/>
          <w:szCs w:val="24"/>
          <w:shd w:val="clear" w:color="auto" w:fill="FFFF00"/>
          <w:lang w:eastAsia="zh-CN"/>
        </w:rPr>
        <w:t xml:space="preserve"> 20 Μαρτίου 2015</w:t>
      </w:r>
      <w:r w:rsidRPr="000E60CE">
        <w:rPr>
          <w:rFonts w:ascii="Calibri" w:eastAsia="Times New Roman" w:hAnsi="Calibri" w:cs="Tahoma"/>
          <w:sz w:val="24"/>
          <w:szCs w:val="24"/>
          <w:lang w:eastAsia="zh-CN"/>
        </w:rPr>
        <w:t xml:space="preserve"> (το πλήρες Πρόγραμμα του σεμιναρίου παρατίθεται στο τέλος της Ανακοίνωσης).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b/>
          <w:sz w:val="24"/>
          <w:szCs w:val="24"/>
          <w:lang w:eastAsia="zh-CN"/>
        </w:rPr>
      </w:pPr>
      <w:r w:rsidRPr="000E60CE">
        <w:rPr>
          <w:rFonts w:ascii="Calibri" w:eastAsia="Times New Roman" w:hAnsi="Calibri" w:cs="Tahoma"/>
          <w:sz w:val="24"/>
          <w:szCs w:val="24"/>
          <w:lang w:eastAsia="zh-CN"/>
        </w:rPr>
        <w:t xml:space="preserve">3. Το σεμινάριο απευθύνεται σε </w:t>
      </w:r>
      <w:r w:rsidRPr="000E60CE">
        <w:rPr>
          <w:rFonts w:ascii="Calibri" w:eastAsia="Times New Roman" w:hAnsi="Calibri" w:cs="Tahoma"/>
          <w:b/>
          <w:sz w:val="24"/>
          <w:szCs w:val="24"/>
          <w:lang w:eastAsia="zh-CN"/>
        </w:rPr>
        <w:t>προπτυχιακούς και μεταπτυχιακούς φοιτητές</w:t>
      </w:r>
      <w:r w:rsidRPr="000E60CE">
        <w:rPr>
          <w:rFonts w:ascii="Calibri" w:eastAsia="Times New Roman" w:hAnsi="Calibri" w:cs="Tahoma"/>
          <w:sz w:val="24"/>
          <w:szCs w:val="24"/>
          <w:lang w:eastAsia="zh-CN"/>
        </w:rPr>
        <w:t xml:space="preserve">, και σε </w:t>
      </w:r>
      <w:r w:rsidRPr="000E60CE">
        <w:rPr>
          <w:rFonts w:ascii="Calibri" w:eastAsia="Times New Roman" w:hAnsi="Calibri" w:cs="Tahoma"/>
          <w:b/>
          <w:sz w:val="24"/>
          <w:szCs w:val="24"/>
          <w:lang w:eastAsia="zh-CN"/>
        </w:rPr>
        <w:t>αποφοίτους,</w:t>
      </w:r>
      <w:r w:rsidRPr="000E60CE">
        <w:rPr>
          <w:rFonts w:ascii="Calibri" w:eastAsia="Times New Roman" w:hAnsi="Calibri" w:cs="Tahoma"/>
          <w:sz w:val="24"/>
          <w:szCs w:val="24"/>
          <w:lang w:eastAsia="zh-CN"/>
        </w:rPr>
        <w:t xml:space="preserve"> Πολυτεχνικών τμημάτων, Τμημάτων Πληροφορικής, και Τμημάτων με αντικείμενο το μάνατζμεντ και τα εφαρμοσμένα οικονομικά, ελληνικών και ξένων Πανεπιστημίων, οι οποίοι επιθυμούν να αποκτήσουν μια πρώτη πρακτική εμπειρία των ιδιαίτερων αναγκών που παρουσιάζει σήμερα </w:t>
      </w:r>
      <w:r w:rsidRPr="000E60CE">
        <w:rPr>
          <w:rFonts w:ascii="Calibri" w:eastAsia="Times New Roman" w:hAnsi="Calibri" w:cs="Tahoma"/>
          <w:b/>
          <w:bCs/>
          <w:sz w:val="24"/>
          <w:szCs w:val="24"/>
          <w:lang w:eastAsia="zh-CN"/>
        </w:rPr>
        <w:t xml:space="preserve">η ανάπτυξη και η αξιοποίηση εφαρμογών Πληροφορικής στον Τουρισμό και την Φιλοξενία, </w:t>
      </w:r>
      <w:r w:rsidRPr="000E60CE">
        <w:rPr>
          <w:rFonts w:ascii="Calibri" w:eastAsia="Times New Roman" w:hAnsi="Calibri" w:cs="Tahoma"/>
          <w:sz w:val="24"/>
          <w:szCs w:val="24"/>
          <w:lang w:eastAsia="zh-CN"/>
        </w:rPr>
        <w:t xml:space="preserve">σε διάφορες </w:t>
      </w:r>
      <w:r w:rsidRPr="000E60CE">
        <w:rPr>
          <w:rFonts w:ascii="Calibri" w:eastAsia="Times New Roman" w:hAnsi="Calibri" w:cs="Tahoma"/>
          <w:b/>
          <w:sz w:val="24"/>
          <w:szCs w:val="24"/>
          <w:lang w:eastAsia="zh-CN"/>
        </w:rPr>
        <w:t xml:space="preserve">επιχειρησιακές διαδικασίες και λειτουργίες (π.χ. μάρκετινγκ-προβολή, διανομή, ηλεκτρονικό εμπόριο, ανάπτυξη πελατειακών σχέσεων, διαχείριση γνώσης, διαχείριση κρίσεων) – τόσο σε </w:t>
      </w:r>
      <w:proofErr w:type="spellStart"/>
      <w:r w:rsidRPr="000E60CE">
        <w:rPr>
          <w:rFonts w:ascii="Calibri" w:eastAsia="Times New Roman" w:hAnsi="Calibri" w:cs="Tahoma"/>
          <w:b/>
          <w:sz w:val="24"/>
          <w:szCs w:val="24"/>
          <w:lang w:eastAsia="zh-CN"/>
        </w:rPr>
        <w:t>μικρο</w:t>
      </w:r>
      <w:proofErr w:type="spellEnd"/>
      <w:r w:rsidRPr="000E60CE">
        <w:rPr>
          <w:rFonts w:ascii="Calibri" w:eastAsia="Times New Roman" w:hAnsi="Calibri" w:cs="Tahoma"/>
          <w:b/>
          <w:sz w:val="24"/>
          <w:szCs w:val="24"/>
          <w:lang w:eastAsia="zh-CN"/>
        </w:rPr>
        <w:t xml:space="preserve">-οικονομικό επίπεδο (επιχείρησης) όσο και σε </w:t>
      </w:r>
      <w:proofErr w:type="spellStart"/>
      <w:r w:rsidRPr="000E60CE">
        <w:rPr>
          <w:rFonts w:ascii="Calibri" w:eastAsia="Times New Roman" w:hAnsi="Calibri" w:cs="Tahoma"/>
          <w:b/>
          <w:sz w:val="24"/>
          <w:szCs w:val="24"/>
          <w:lang w:eastAsia="zh-CN"/>
        </w:rPr>
        <w:t>μακρο</w:t>
      </w:r>
      <w:proofErr w:type="spellEnd"/>
      <w:r w:rsidRPr="000E60CE">
        <w:rPr>
          <w:rFonts w:ascii="Calibri" w:eastAsia="Times New Roman" w:hAnsi="Calibri" w:cs="Tahoma"/>
          <w:b/>
          <w:sz w:val="24"/>
          <w:szCs w:val="24"/>
          <w:lang w:eastAsia="zh-CN"/>
        </w:rPr>
        <w:t>-οικονομικό επίπεδο τουριστικού προορισμού</w:t>
      </w:r>
      <w:r w:rsidRPr="000E60CE">
        <w:rPr>
          <w:rFonts w:ascii="Calibri" w:eastAsia="Times New Roman" w:hAnsi="Calibri" w:cs="Tahoma"/>
          <w:sz w:val="24"/>
          <w:szCs w:val="24"/>
          <w:lang w:eastAsia="zh-CN"/>
        </w:rPr>
        <w:t xml:space="preserve">. Σκοπός του σεμιναρίου είναι η </w:t>
      </w:r>
      <w:r w:rsidRPr="000E60CE">
        <w:rPr>
          <w:rFonts w:ascii="Calibri" w:eastAsia="Times New Roman" w:hAnsi="Calibri" w:cs="Tahoma"/>
          <w:bCs/>
          <w:sz w:val="24"/>
          <w:szCs w:val="24"/>
          <w:lang w:eastAsia="zh-CN"/>
        </w:rPr>
        <w:t xml:space="preserve">εξοικείωση των συμμετεχόντων με τις απαραίτητες έννοιες των ανοικτών προτύπων στα Πληροφοριακά Συστήματα και η </w:t>
      </w:r>
      <w:r w:rsidRPr="000E60CE">
        <w:rPr>
          <w:rFonts w:ascii="Calibri" w:eastAsia="Times New Roman" w:hAnsi="Calibri" w:cs="Tahoma"/>
          <w:sz w:val="24"/>
          <w:szCs w:val="24"/>
          <w:lang w:eastAsia="zh-CN"/>
        </w:rPr>
        <w:t xml:space="preserve">απόκτηση </w:t>
      </w:r>
      <w:r w:rsidRPr="000E60CE">
        <w:rPr>
          <w:rFonts w:ascii="Calibri" w:eastAsia="Times New Roman" w:hAnsi="Calibri" w:cs="Tahoma"/>
          <w:b/>
          <w:sz w:val="24"/>
          <w:szCs w:val="24"/>
          <w:lang w:eastAsia="zh-CN"/>
        </w:rPr>
        <w:t>τεχνογνωσίας που θα επιτρέπει την καλύτερη αξιολόγηση των δυνατοτήτων που παρέχει το Ελεύθερο Λογισμικό / Λογισμικό Ανοικτού Κώδικα</w:t>
      </w:r>
      <w:r w:rsidRPr="000E60CE">
        <w:rPr>
          <w:rFonts w:ascii="Calibri" w:eastAsia="Times New Roman" w:hAnsi="Calibri" w:cs="Tahoma"/>
          <w:sz w:val="24"/>
          <w:szCs w:val="24"/>
          <w:lang w:eastAsia="zh-CN"/>
        </w:rPr>
        <w:t xml:space="preserve"> στην ανάπτυξη εφαρμογών για τις επιχειρήσεις που δραστηριοποιούνται στον τουρισμό και τη φιλοξενία.</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4. Το σεμινάριο έχει σχεδιαστεί για να μεταφέρει σε αυτούς που θα το παρακολουθήσουν </w:t>
      </w:r>
      <w:r w:rsidRPr="000E60CE">
        <w:rPr>
          <w:rFonts w:ascii="Calibri" w:eastAsia="Times New Roman" w:hAnsi="Calibri" w:cs="Tahoma"/>
          <w:b/>
          <w:sz w:val="24"/>
          <w:szCs w:val="24"/>
          <w:lang w:eastAsia="zh-CN"/>
        </w:rPr>
        <w:t>συνδυασμένες</w:t>
      </w:r>
      <w:r w:rsidRPr="000E60CE">
        <w:rPr>
          <w:rFonts w:ascii="Calibri" w:eastAsia="Times New Roman" w:hAnsi="Calibri" w:cs="Tahoma"/>
          <w:sz w:val="24"/>
          <w:szCs w:val="24"/>
          <w:lang w:eastAsia="zh-CN"/>
        </w:rPr>
        <w:t xml:space="preserve"> </w:t>
      </w:r>
      <w:r w:rsidRPr="000E60CE">
        <w:rPr>
          <w:rFonts w:ascii="Calibri" w:eastAsia="Times New Roman" w:hAnsi="Calibri" w:cs="Tahoma"/>
          <w:b/>
          <w:sz w:val="24"/>
          <w:szCs w:val="24"/>
          <w:lang w:eastAsia="zh-CN"/>
        </w:rPr>
        <w:t>γνώσεις</w:t>
      </w:r>
      <w:r w:rsidRPr="000E60CE">
        <w:rPr>
          <w:rFonts w:ascii="Calibri" w:eastAsia="Times New Roman" w:hAnsi="Calibri" w:cs="Tahoma"/>
          <w:sz w:val="24"/>
          <w:szCs w:val="24"/>
          <w:lang w:eastAsia="zh-CN"/>
        </w:rPr>
        <w:t xml:space="preserve"> διαχείρισης των διαδικασιών και λειτουργιών τουριστικών επιχειρήσεων, και τεχνολογικές γνώσεις στα Συστήματα Πληροφορικής που χρησιμοποιούν οι τουριστικές επιχειρήσεις (με έμφαση το ηλεκτρονικό μάρκετινγκ και ηλεκτρονική διανομή – και βεβαίως και στις τεχνολογίες ανοικτού λογισμικού). Το εκπαιδευτικό υλικό και οι διαλέξεις των σεμιναρίων θα περιέχει επίσης την ανάλυση και συζήτηση μελετών περιπτώσεων και παραδειγμάτων από την τουριστική βιομηχανία, έτσι ώστε οι συμμετέχοντες να μπορούν να κατανοήσουν περισσότερο και  να συνδυάσουν καλύτερα τις θεωρητικές προσεγγίσεις με τις σύγχρονες επιχειρηματικές εφαρμογές και πραγματικότητα. </w:t>
      </w:r>
      <w:r w:rsidRPr="000E60CE">
        <w:rPr>
          <w:rFonts w:ascii="Calibri" w:eastAsia="Times New Roman" w:hAnsi="Calibri" w:cs="Tahoma"/>
          <w:b/>
          <w:sz w:val="24"/>
          <w:szCs w:val="24"/>
          <w:lang w:eastAsia="zh-CN"/>
        </w:rPr>
        <w:t>Προσόντα που θεωρούνται απαραίτητα για τη συμμετοχή στο Σεμινάριο</w:t>
      </w:r>
      <w:r w:rsidRPr="000E60CE">
        <w:rPr>
          <w:rFonts w:ascii="Calibri" w:eastAsia="Times New Roman" w:hAnsi="Calibri" w:cs="Tahoma"/>
          <w:sz w:val="24"/>
          <w:szCs w:val="24"/>
          <w:lang w:eastAsia="zh-CN"/>
        </w:rPr>
        <w:t xml:space="preserve"> είναι: α) Η εξοικείωση με βασικές αρχές Τεχνολογιών Πληροφορικής και Επικοινωνιών (ΤΠΕ), β) η γνώση της Αγγλικής γλώσσας (</w:t>
      </w:r>
      <w:r w:rsidRPr="000E60CE">
        <w:rPr>
          <w:rFonts w:ascii="Calibri" w:eastAsia="Times New Roman" w:hAnsi="Calibri" w:cs="Tahoma"/>
          <w:sz w:val="24"/>
          <w:szCs w:val="24"/>
          <w:lang w:val="en-US" w:eastAsia="zh-CN"/>
        </w:rPr>
        <w:t>fluent</w:t>
      </w:r>
      <w:r w:rsidRPr="000E60CE">
        <w:rPr>
          <w:rFonts w:ascii="Calibri" w:eastAsia="Times New Roman" w:hAnsi="Calibri" w:cs="Tahoma"/>
          <w:sz w:val="24"/>
          <w:szCs w:val="24"/>
          <w:lang w:eastAsia="zh-CN"/>
        </w:rPr>
        <w:t xml:space="preserve"> </w:t>
      </w:r>
      <w:r w:rsidRPr="000E60CE">
        <w:rPr>
          <w:rFonts w:ascii="Calibri" w:eastAsia="Times New Roman" w:hAnsi="Calibri" w:cs="Tahoma"/>
          <w:sz w:val="24"/>
          <w:szCs w:val="24"/>
          <w:lang w:val="en-US" w:eastAsia="zh-CN"/>
        </w:rPr>
        <w:t>level</w:t>
      </w:r>
      <w:r w:rsidRPr="000E60CE">
        <w:rPr>
          <w:rFonts w:ascii="Calibri" w:eastAsia="Times New Roman" w:hAnsi="Calibri" w:cs="Tahoma"/>
          <w:sz w:val="24"/>
          <w:szCs w:val="24"/>
          <w:lang w:eastAsia="zh-CN"/>
        </w:rPr>
        <w:t>).</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Wingdings" w:eastAsia="Times New Roman" w:hAnsi="Wingdings" w:cs="Times New Roman"/>
          <w:sz w:val="24"/>
          <w:szCs w:val="24"/>
          <w:lang w:eastAsia="zh-CN"/>
        </w:rPr>
      </w:pPr>
      <w:r w:rsidRPr="000E60CE">
        <w:rPr>
          <w:rFonts w:ascii="Calibri" w:eastAsia="Times New Roman" w:hAnsi="Calibri" w:cs="Tahoma"/>
          <w:sz w:val="24"/>
          <w:szCs w:val="24"/>
          <w:lang w:eastAsia="zh-CN"/>
        </w:rPr>
        <w:t xml:space="preserve">5. Ο αριθμός των θέσεων των συμμετεχόντων είναι περιορισμένος. Η υποβολή των αιτήσεων από τους ενδιαφερόμενους θα γίνεται ηλεκτρονικά, μέσω του συνδέσμου </w:t>
      </w:r>
    </w:p>
    <w:p w:rsidR="000E60CE" w:rsidRPr="000E60CE" w:rsidRDefault="000E60CE" w:rsidP="000E60CE">
      <w:pPr>
        <w:suppressAutoHyphens/>
        <w:spacing w:after="0" w:line="240" w:lineRule="auto"/>
        <w:jc w:val="both"/>
        <w:rPr>
          <w:rFonts w:ascii="Calibri" w:eastAsia="Calibri" w:hAnsi="Calibri" w:cs="Calibri"/>
          <w:sz w:val="24"/>
          <w:szCs w:val="24"/>
          <w:lang w:eastAsia="zh-CN"/>
        </w:rPr>
      </w:pPr>
      <w:r w:rsidRPr="000E60CE">
        <w:rPr>
          <w:rFonts w:ascii="Wingdings" w:eastAsia="Times New Roman" w:hAnsi="Wingdings" w:cs="Times New Roman"/>
          <w:sz w:val="24"/>
          <w:szCs w:val="24"/>
          <w:lang w:val="en-US" w:eastAsia="zh-CN"/>
        </w:rPr>
        <w:t></w:t>
      </w:r>
      <w:r w:rsidRPr="000E60CE">
        <w:rPr>
          <w:rFonts w:ascii="Calibri" w:eastAsia="Calibri" w:hAnsi="Calibri" w:cs="Calibri"/>
          <w:sz w:val="24"/>
          <w:szCs w:val="24"/>
          <w:lang w:eastAsia="zh-CN"/>
        </w:rPr>
        <w:t xml:space="preserve"> </w:t>
      </w:r>
      <w:hyperlink r:id="rId9" w:history="1">
        <w:r w:rsidRPr="000E60CE">
          <w:rPr>
            <w:rFonts w:ascii="Calibri" w:eastAsia="Calibri" w:hAnsi="Calibri" w:cs="Calibri"/>
            <w:sz w:val="24"/>
            <w:szCs w:val="24"/>
            <w:u w:val="single"/>
            <w:lang w:eastAsia="zh-CN"/>
          </w:rPr>
          <w:t>http://ma.ellak.gr/list-events/eventparticipation/?events_id=2974</w:t>
        </w:r>
      </w:hyperlink>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ως την </w:t>
      </w:r>
      <w:r w:rsidRPr="000E60CE">
        <w:rPr>
          <w:rFonts w:ascii="Calibri" w:eastAsia="Times New Roman" w:hAnsi="Calibri" w:cs="Tahoma"/>
          <w:b/>
          <w:sz w:val="24"/>
          <w:szCs w:val="24"/>
          <w:shd w:val="clear" w:color="auto" w:fill="FFFF00"/>
          <w:lang w:eastAsia="zh-CN"/>
        </w:rPr>
        <w:t xml:space="preserve">Παρασκευή 20 Φεβρουαρίου 2015 </w:t>
      </w:r>
      <w:r w:rsidRPr="000E60CE">
        <w:rPr>
          <w:rFonts w:ascii="Calibri" w:eastAsia="Times New Roman" w:hAnsi="Calibri" w:cs="Tahoma"/>
          <w:b/>
          <w:sz w:val="24"/>
          <w:szCs w:val="24"/>
          <w:highlight w:val="yellow"/>
          <w:shd w:val="clear" w:color="auto" w:fill="FFFF00"/>
          <w:lang w:eastAsia="zh-CN"/>
        </w:rPr>
        <w:t>κα</w:t>
      </w:r>
      <w:r w:rsidRPr="000E60CE">
        <w:rPr>
          <w:rFonts w:ascii="Calibri" w:eastAsia="Times New Roman" w:hAnsi="Calibri" w:cs="Tahoma"/>
          <w:b/>
          <w:sz w:val="24"/>
          <w:szCs w:val="24"/>
          <w:highlight w:val="yellow"/>
          <w:lang w:eastAsia="zh-CN"/>
        </w:rPr>
        <w:t>ι ώρα 16:00.</w:t>
      </w:r>
      <w:r w:rsidRPr="000E60CE">
        <w:rPr>
          <w:rFonts w:ascii="Calibri" w:eastAsia="Times New Roman" w:hAnsi="Calibri" w:cs="Tahoma"/>
          <w:sz w:val="24"/>
          <w:szCs w:val="24"/>
          <w:lang w:eastAsia="zh-CN"/>
        </w:rPr>
        <w:t xml:space="preserve">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roofErr w:type="spellStart"/>
      <w:r w:rsidRPr="000E60CE">
        <w:rPr>
          <w:rFonts w:ascii="Calibri" w:eastAsia="Times New Roman" w:hAnsi="Calibri" w:cs="Tahoma"/>
          <w:sz w:val="24"/>
          <w:szCs w:val="24"/>
          <w:lang w:eastAsia="zh-CN"/>
        </w:rPr>
        <w:t>Tα</w:t>
      </w:r>
      <w:proofErr w:type="spellEnd"/>
      <w:r w:rsidRPr="000E60CE">
        <w:rPr>
          <w:rFonts w:ascii="Calibri" w:eastAsia="Times New Roman" w:hAnsi="Calibri" w:cs="Tahoma"/>
          <w:sz w:val="24"/>
          <w:szCs w:val="24"/>
          <w:lang w:eastAsia="zh-CN"/>
        </w:rPr>
        <w:t xml:space="preserve"> αποτελέσματα της επιλογής θα ανακοινωθούν στις 23 Φεβρουαρίου 2015.</w:t>
      </w:r>
    </w:p>
    <w:p w:rsidR="000E60CE" w:rsidRPr="000E60CE" w:rsidRDefault="000E60CE" w:rsidP="000E60CE">
      <w:pPr>
        <w:suppressAutoHyphens/>
        <w:spacing w:after="0" w:line="240" w:lineRule="auto"/>
        <w:jc w:val="both"/>
        <w:rPr>
          <w:rFonts w:ascii="Times New Roman" w:eastAsia="Times New Roman" w:hAnsi="Times New Roman" w:cs="Tahoma"/>
          <w:sz w:val="24"/>
          <w:szCs w:val="24"/>
          <w:lang w:eastAsia="zh-CN"/>
        </w:rPr>
      </w:pPr>
      <w:r w:rsidRPr="000E60CE">
        <w:rPr>
          <w:rFonts w:ascii="Calibri" w:eastAsia="Times New Roman" w:hAnsi="Calibri" w:cs="Tahoma"/>
          <w:sz w:val="24"/>
          <w:szCs w:val="24"/>
          <w:lang w:eastAsia="zh-CN"/>
        </w:rPr>
        <w:t>Η αίτηση συμμετοχής θα πρέπει να περιλαμβάνει οπωσδήποτε:</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sz w:val="24"/>
          <w:lang w:eastAsia="zh-CN"/>
        </w:rPr>
      </w:pPr>
      <w:r w:rsidRPr="000E60CE">
        <w:rPr>
          <w:rFonts w:ascii="Calibri" w:eastAsia="Calibri" w:hAnsi="Calibri" w:cs="Tahoma"/>
          <w:sz w:val="24"/>
          <w:lang w:eastAsia="zh-CN"/>
        </w:rPr>
        <w:t xml:space="preserve">Ονοματεπώνυμο και Στοιχεία Επικοινωνίας του ενδιαφερομένου (τηλέφωνο και </w:t>
      </w:r>
      <w:r w:rsidRPr="000E60CE">
        <w:rPr>
          <w:rFonts w:ascii="Calibri" w:eastAsia="Calibri" w:hAnsi="Calibri" w:cs="Tahoma"/>
          <w:sz w:val="24"/>
          <w:lang w:val="en-US" w:eastAsia="zh-CN"/>
        </w:rPr>
        <w:t>e</w:t>
      </w:r>
      <w:r w:rsidRPr="000E60CE">
        <w:rPr>
          <w:rFonts w:ascii="Calibri" w:eastAsia="Calibri" w:hAnsi="Calibri" w:cs="Tahoma"/>
          <w:sz w:val="24"/>
          <w:lang w:eastAsia="zh-CN"/>
        </w:rPr>
        <w:t>-</w:t>
      </w:r>
      <w:r w:rsidRPr="000E60CE">
        <w:rPr>
          <w:rFonts w:ascii="Calibri" w:eastAsia="Calibri" w:hAnsi="Calibri" w:cs="Tahoma"/>
          <w:sz w:val="24"/>
          <w:lang w:val="en-US" w:eastAsia="zh-CN"/>
        </w:rPr>
        <w:t>mail</w:t>
      </w:r>
      <w:r w:rsidRPr="000E60CE">
        <w:rPr>
          <w:rFonts w:ascii="Calibri" w:eastAsia="Calibri" w:hAnsi="Calibri" w:cs="Tahoma"/>
          <w:sz w:val="24"/>
          <w:lang w:eastAsia="zh-CN"/>
        </w:rPr>
        <w:t>)</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sz w:val="24"/>
          <w:lang w:eastAsia="zh-CN"/>
        </w:rPr>
      </w:pPr>
      <w:r w:rsidRPr="000E60CE">
        <w:rPr>
          <w:rFonts w:ascii="Calibri" w:eastAsia="Calibri" w:hAnsi="Calibri" w:cs="Tahoma"/>
          <w:sz w:val="24"/>
          <w:lang w:eastAsia="zh-CN"/>
        </w:rPr>
        <w:t xml:space="preserve">Σύντομο Βιογραφικό Σημείωμα (μέχρι 250 λέξεις). </w:t>
      </w:r>
    </w:p>
    <w:p w:rsidR="000E60CE" w:rsidRPr="000E60CE" w:rsidRDefault="000E60CE" w:rsidP="000E60CE">
      <w:pPr>
        <w:numPr>
          <w:ilvl w:val="0"/>
          <w:numId w:val="1"/>
        </w:numPr>
        <w:suppressAutoHyphens/>
        <w:spacing w:after="0" w:line="240" w:lineRule="auto"/>
        <w:contextualSpacing/>
        <w:jc w:val="both"/>
        <w:rPr>
          <w:rFonts w:ascii="Calibri" w:eastAsia="Calibri" w:hAnsi="Calibri" w:cs="Tahoma"/>
          <w:lang w:eastAsia="zh-CN"/>
        </w:rPr>
      </w:pPr>
      <w:r w:rsidRPr="000E60CE">
        <w:rPr>
          <w:rFonts w:ascii="Calibri" w:eastAsia="Calibri" w:hAnsi="Calibri" w:cs="Tahoma"/>
          <w:sz w:val="24"/>
          <w:lang w:eastAsia="zh-CN"/>
        </w:rPr>
        <w:t xml:space="preserve">Δήλωση ενδιαφέροντος για παρακολούθηση: </w:t>
      </w:r>
      <w:r w:rsidRPr="000E60CE">
        <w:rPr>
          <w:rFonts w:ascii="Calibri" w:eastAsia="Calibri" w:hAnsi="Calibri" w:cs="Tahoma"/>
          <w:b/>
          <w:sz w:val="24"/>
          <w:lang w:eastAsia="zh-CN"/>
        </w:rPr>
        <w:t>Α.</w:t>
      </w:r>
      <w:r w:rsidRPr="000E60CE">
        <w:rPr>
          <w:rFonts w:ascii="Calibri" w:eastAsia="Calibri" w:hAnsi="Calibri" w:cs="Tahoma"/>
          <w:sz w:val="24"/>
          <w:lang w:eastAsia="zh-CN"/>
        </w:rPr>
        <w:t xml:space="preserve"> στη Χίο ή </w:t>
      </w:r>
      <w:r w:rsidRPr="000E60CE">
        <w:rPr>
          <w:rFonts w:ascii="Calibri" w:eastAsia="Calibri" w:hAnsi="Calibri" w:cs="Tahoma"/>
          <w:b/>
          <w:sz w:val="24"/>
          <w:lang w:eastAsia="zh-CN"/>
        </w:rPr>
        <w:t>Β.</w:t>
      </w:r>
      <w:r w:rsidRPr="000E60CE">
        <w:rPr>
          <w:rFonts w:ascii="Calibri" w:eastAsia="Calibri" w:hAnsi="Calibri" w:cs="Tahoma"/>
          <w:sz w:val="24"/>
          <w:lang w:eastAsia="zh-CN"/>
        </w:rPr>
        <w:t xml:space="preserve"> εξ Αποστάσεως</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r w:rsidRPr="000E60CE">
        <w:rPr>
          <w:rFonts w:ascii="Calibri" w:eastAsia="Times New Roman" w:hAnsi="Calibri" w:cs="Tahoma"/>
          <w:sz w:val="24"/>
          <w:szCs w:val="24"/>
          <w:lang w:eastAsia="zh-CN"/>
        </w:rPr>
        <w:t xml:space="preserve">6. Οι συμμετέχοντες στο σεμινάριο δεν επιβαρύνονται οικονομικά. Το Σεμινάριο θα διεξαχθεί στα ελληνικά με δυνατότητα παρακολούθησης, όπως έχει ήδη αναφερθεί, είτε δια ζώσης είτε εξ αποστάσεως. Στο τέλος του Σεμιναρίου θα πραγματοποιηθεί </w:t>
      </w:r>
      <w:r w:rsidRPr="000E60CE">
        <w:rPr>
          <w:rFonts w:ascii="Calibri" w:eastAsia="Times New Roman" w:hAnsi="Calibri" w:cs="Tahoma"/>
          <w:sz w:val="24"/>
          <w:szCs w:val="24"/>
          <w:lang w:val="en-US" w:eastAsia="zh-CN"/>
        </w:rPr>
        <w:t>online</w:t>
      </w:r>
      <w:r w:rsidRPr="000E60CE">
        <w:rPr>
          <w:rFonts w:ascii="Calibri" w:eastAsia="Times New Roman" w:hAnsi="Calibri" w:cs="Tahoma"/>
          <w:sz w:val="24"/>
          <w:szCs w:val="24"/>
          <w:lang w:eastAsia="zh-CN"/>
        </w:rPr>
        <w:t xml:space="preserve"> </w:t>
      </w:r>
      <w:r w:rsidRPr="000E60CE">
        <w:rPr>
          <w:rFonts w:ascii="Calibri" w:eastAsia="Times New Roman" w:hAnsi="Calibri" w:cs="Tahoma"/>
          <w:sz w:val="24"/>
          <w:szCs w:val="24"/>
          <w:lang w:eastAsia="zh-CN"/>
        </w:rPr>
        <w:lastRenderedPageBreak/>
        <w:t xml:space="preserve">εξεταστική διαδικασία και στους συμμετέχοντες θα δοθεί Βεβαίωση Παρακολούθησης και μια (1) Μονάδα </w:t>
      </w:r>
      <w:r w:rsidRPr="000E60CE">
        <w:rPr>
          <w:rFonts w:ascii="Calibri" w:eastAsia="Times New Roman" w:hAnsi="Calibri" w:cs="Tahoma"/>
          <w:sz w:val="24"/>
          <w:szCs w:val="24"/>
          <w:lang w:val="en-US" w:eastAsia="zh-CN"/>
        </w:rPr>
        <w:t>ECTS</w:t>
      </w:r>
      <w:r w:rsidRPr="000E60CE">
        <w:rPr>
          <w:rFonts w:ascii="Calibri" w:eastAsia="Times New Roman" w:hAnsi="Calibri" w:cs="Tahoma"/>
          <w:sz w:val="24"/>
          <w:szCs w:val="24"/>
          <w:vertAlign w:val="superscript"/>
          <w:lang w:val="en-US" w:eastAsia="zh-CN"/>
        </w:rPr>
        <w:footnoteReference w:id="2"/>
      </w:r>
      <w:r w:rsidRPr="000E60CE">
        <w:rPr>
          <w:rFonts w:ascii="Calibri" w:eastAsia="Times New Roman" w:hAnsi="Calibri" w:cs="Tahoma"/>
          <w:sz w:val="24"/>
          <w:szCs w:val="24"/>
          <w:lang w:eastAsia="zh-CN"/>
        </w:rPr>
        <w:t xml:space="preserve">. </w:t>
      </w: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center"/>
        <w:rPr>
          <w:rFonts w:ascii="Calibri" w:eastAsia="Times New Roman" w:hAnsi="Calibri" w:cs="Tahoma"/>
          <w:b/>
          <w:sz w:val="28"/>
          <w:szCs w:val="24"/>
          <w:lang w:eastAsia="zh-CN"/>
        </w:rPr>
      </w:pPr>
      <w:r w:rsidRPr="000E60CE">
        <w:rPr>
          <w:rFonts w:ascii="Calibri" w:eastAsia="Times New Roman" w:hAnsi="Calibri" w:cs="Tahoma"/>
          <w:b/>
          <w:sz w:val="32"/>
          <w:szCs w:val="28"/>
          <w:lang w:eastAsia="zh-CN"/>
        </w:rPr>
        <w:t>Πρόγραμμα Σεμιναρίου</w:t>
      </w:r>
    </w:p>
    <w:p w:rsidR="000E60CE" w:rsidRPr="000E60CE" w:rsidRDefault="000E60CE" w:rsidP="000E60CE">
      <w:pPr>
        <w:suppressAutoHyphens/>
        <w:spacing w:after="0" w:line="240" w:lineRule="auto"/>
        <w:jc w:val="center"/>
        <w:rPr>
          <w:rFonts w:ascii="Calibri" w:eastAsia="Times New Roman" w:hAnsi="Calibri" w:cs="Tahoma"/>
          <w:b/>
          <w:sz w:val="28"/>
          <w:szCs w:val="24"/>
          <w:lang w:eastAsia="zh-CN"/>
        </w:rPr>
      </w:pP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b/>
          <w:sz w:val="28"/>
          <w:szCs w:val="24"/>
          <w:lang w:eastAsia="zh-CN"/>
        </w:rPr>
        <w:t xml:space="preserve">Τουρισμός και Τουριστικές Υπηρεσίες: Οι δυνατότητες του Διαδικτύου και οι ευκαιρίες που δίνουν οι τεχνολογίες ανοικτού λογισμικού (Δεκέμβριος 2014) </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sz w:val="24"/>
          <w:lang w:eastAsia="zh-CN"/>
        </w:rPr>
        <w:t>26 Φεβρουαρίου 2015 –  20 Μαρτίου 2015</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r w:rsidRPr="000E60CE">
        <w:rPr>
          <w:rFonts w:ascii="Calibri" w:eastAsia="Times New Roman" w:hAnsi="Calibri" w:cs="Tahoma"/>
          <w:sz w:val="24"/>
          <w:lang w:eastAsia="zh-CN"/>
        </w:rPr>
        <w:t>Πανεπιστήμιο Αιγαίου, Σχολή Επιστημών της Διοίκησης (Χίος)</w:t>
      </w:r>
    </w:p>
    <w:p w:rsidR="000E60CE" w:rsidRPr="000E60CE" w:rsidRDefault="000E60CE" w:rsidP="000E60CE">
      <w:pPr>
        <w:suppressAutoHyphens/>
        <w:spacing w:after="0" w:line="240" w:lineRule="auto"/>
        <w:jc w:val="center"/>
        <w:rPr>
          <w:rFonts w:ascii="Calibri" w:eastAsia="Times New Roman" w:hAnsi="Calibri" w:cs="Tahoma"/>
          <w:sz w:val="24"/>
          <w:lang w:eastAsia="zh-CN"/>
        </w:rPr>
      </w:pPr>
    </w:p>
    <w:tbl>
      <w:tblPr>
        <w:tblW w:w="0" w:type="auto"/>
        <w:tblInd w:w="720" w:type="dxa"/>
        <w:tblLayout w:type="fixed"/>
        <w:tblLook w:val="0000" w:firstRow="0" w:lastRow="0" w:firstColumn="0" w:lastColumn="0" w:noHBand="0" w:noVBand="0"/>
      </w:tblPr>
      <w:tblGrid>
        <w:gridCol w:w="1878"/>
        <w:gridCol w:w="1276"/>
        <w:gridCol w:w="2835"/>
        <w:gridCol w:w="1337"/>
        <w:gridCol w:w="1923"/>
        <w:gridCol w:w="20"/>
      </w:tblGrid>
      <w:tr w:rsidR="000E60CE" w:rsidRPr="000E60CE" w:rsidTr="00FC7A2A">
        <w:trPr>
          <w:gridAfter w:val="1"/>
          <w:wAfter w:w="20" w:type="dxa"/>
        </w:trPr>
        <w:tc>
          <w:tcPr>
            <w:tcW w:w="1878"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42" w:right="-108"/>
              <w:jc w:val="center"/>
              <w:rPr>
                <w:rFonts w:ascii="Calibri" w:eastAsia="MS Gothic" w:hAnsi="Calibri" w:cs="Tahoma"/>
                <w:bCs/>
                <w:iCs/>
                <w:sz w:val="24"/>
                <w:lang w:eastAsia="zh-CN"/>
              </w:rPr>
            </w:pPr>
            <w:proofErr w:type="spellStart"/>
            <w:r w:rsidRPr="000E60CE">
              <w:rPr>
                <w:rFonts w:ascii="Calibri" w:eastAsia="MS Gothic" w:hAnsi="Calibri" w:cs="Tahoma"/>
                <w:bCs/>
                <w:iCs/>
                <w:sz w:val="24"/>
                <w:lang w:eastAsia="zh-CN"/>
              </w:rPr>
              <w:t>Ημ</w:t>
            </w:r>
            <w:proofErr w:type="spellEnd"/>
            <w:r w:rsidRPr="000E60CE">
              <w:rPr>
                <w:rFonts w:ascii="Calibri" w:eastAsia="MS Gothic" w:hAnsi="Calibri" w:cs="Tahoma"/>
                <w:bCs/>
                <w:iCs/>
                <w:sz w:val="24"/>
                <w:lang w:eastAsia="zh-CN"/>
              </w:rPr>
              <w:t>/</w:t>
            </w:r>
            <w:proofErr w:type="spellStart"/>
            <w:r w:rsidRPr="000E60CE">
              <w:rPr>
                <w:rFonts w:ascii="Calibri" w:eastAsia="MS Gothic" w:hAnsi="Calibri" w:cs="Tahoma"/>
                <w:bCs/>
                <w:iCs/>
                <w:sz w:val="24"/>
                <w:lang w:eastAsia="zh-CN"/>
              </w:rPr>
              <w:t>νία</w:t>
            </w:r>
            <w:proofErr w:type="spellEnd"/>
          </w:p>
        </w:tc>
        <w:tc>
          <w:tcPr>
            <w:tcW w:w="1276"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08" w:right="-69"/>
              <w:jc w:val="center"/>
              <w:rPr>
                <w:rFonts w:ascii="Calibri" w:eastAsia="MS Gothic" w:hAnsi="Calibri" w:cs="Tahoma"/>
                <w:bCs/>
                <w:iCs/>
                <w:sz w:val="24"/>
                <w:lang w:eastAsia="zh-CN"/>
              </w:rPr>
            </w:pPr>
            <w:r w:rsidRPr="000E60CE">
              <w:rPr>
                <w:rFonts w:ascii="Calibri" w:eastAsia="MS Gothic" w:hAnsi="Calibri" w:cs="Tahoma"/>
                <w:bCs/>
                <w:iCs/>
                <w:sz w:val="24"/>
                <w:lang w:eastAsia="zh-CN"/>
              </w:rPr>
              <w:t>Ώρα</w:t>
            </w:r>
          </w:p>
        </w:tc>
        <w:tc>
          <w:tcPr>
            <w:tcW w:w="2835"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jc w:val="center"/>
              <w:rPr>
                <w:rFonts w:ascii="Calibri" w:eastAsia="MS Gothic" w:hAnsi="Calibri" w:cs="Tahoma"/>
                <w:bCs/>
                <w:iCs/>
                <w:sz w:val="24"/>
                <w:lang w:eastAsia="zh-CN"/>
              </w:rPr>
            </w:pPr>
            <w:r w:rsidRPr="000E60CE">
              <w:rPr>
                <w:rFonts w:ascii="Calibri" w:eastAsia="MS Gothic" w:hAnsi="Calibri" w:cs="Tahoma"/>
                <w:bCs/>
                <w:iCs/>
                <w:sz w:val="24"/>
                <w:lang w:eastAsia="zh-CN"/>
              </w:rPr>
              <w:t>Τίτλος</w:t>
            </w:r>
          </w:p>
        </w:tc>
        <w:tc>
          <w:tcPr>
            <w:tcW w:w="1337"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50" w:right="-62"/>
              <w:jc w:val="center"/>
              <w:rPr>
                <w:rFonts w:ascii="Calibri" w:eastAsia="MS Gothic" w:hAnsi="Calibri" w:cs="Tahoma"/>
                <w:bCs/>
                <w:iCs/>
                <w:sz w:val="24"/>
                <w:lang w:eastAsia="zh-CN"/>
              </w:rPr>
            </w:pPr>
            <w:r w:rsidRPr="000E60CE">
              <w:rPr>
                <w:rFonts w:ascii="Calibri" w:eastAsia="MS Gothic" w:hAnsi="Calibri" w:cs="Tahoma"/>
                <w:bCs/>
                <w:iCs/>
                <w:sz w:val="24"/>
                <w:lang w:eastAsia="zh-CN"/>
              </w:rPr>
              <w:t xml:space="preserve">Διάρκεια </w:t>
            </w:r>
          </w:p>
        </w:tc>
        <w:tc>
          <w:tcPr>
            <w:tcW w:w="1923" w:type="dxa"/>
            <w:tcBorders>
              <w:top w:val="single" w:sz="8" w:space="0" w:color="0000FF"/>
              <w:bottom w:val="single" w:sz="24" w:space="0" w:color="00FFFF"/>
            </w:tcBorders>
            <w:shd w:val="clear" w:color="auto" w:fill="FFFFFF"/>
          </w:tcPr>
          <w:p w:rsidR="000E60CE" w:rsidRPr="000E60CE" w:rsidRDefault="000E60CE" w:rsidP="00FC7A2A">
            <w:pPr>
              <w:suppressAutoHyphens/>
              <w:spacing w:after="0" w:line="240" w:lineRule="auto"/>
              <w:ind w:left="-154" w:right="-58"/>
              <w:jc w:val="center"/>
              <w:rPr>
                <w:rFonts w:ascii="Times New Roman" w:eastAsia="Times New Roman" w:hAnsi="Times New Roman" w:cs="Times New Roman"/>
                <w:sz w:val="24"/>
                <w:szCs w:val="24"/>
                <w:lang w:eastAsia="zh-CN"/>
              </w:rPr>
            </w:pPr>
            <w:r w:rsidRPr="000E60CE">
              <w:rPr>
                <w:rFonts w:ascii="Calibri" w:eastAsia="MS Gothic" w:hAnsi="Calibri" w:cs="Tahoma"/>
                <w:bCs/>
                <w:iCs/>
                <w:sz w:val="24"/>
                <w:lang w:eastAsia="zh-CN"/>
              </w:rPr>
              <w:t>Ομιλητές</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26</w:t>
            </w:r>
            <w:r w:rsidRPr="000E60CE">
              <w:rPr>
                <w:rFonts w:ascii="Calibri" w:eastAsia="MS Gothic" w:hAnsi="Calibri" w:cs="Tahoma"/>
                <w:bCs/>
                <w:iCs/>
                <w:szCs w:val="20"/>
                <w:lang w:eastAsia="zh-CN"/>
              </w:rPr>
              <w:t xml:space="preserve"> Φεβρουαρίου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16:00–18:00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val="en-US" w:eastAsia="zh-CN"/>
              </w:rPr>
            </w:pPr>
            <w:r w:rsidRPr="000E60CE">
              <w:rPr>
                <w:rFonts w:ascii="Calibri" w:eastAsia="MS Gothic" w:hAnsi="Calibri" w:cs="Tahoma"/>
                <w:szCs w:val="20"/>
                <w:lang w:val="en-US" w:eastAsia="zh-CN"/>
              </w:rPr>
              <w:t>I-GE01: Open source, Open standards, Open innovation, Knowledge Intensive Business Services</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MS Gothic"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D2EAF1"/>
          </w:tcPr>
          <w:p w:rsidR="000E60CE" w:rsidRPr="000E60CE" w:rsidRDefault="00613A0B" w:rsidP="00FC7A2A">
            <w:pPr>
              <w:suppressAutoHyphens/>
              <w:spacing w:after="0" w:line="240" w:lineRule="auto"/>
              <w:ind w:right="-58"/>
              <w:rPr>
                <w:rFonts w:ascii="Calibri" w:eastAsia="MS Gothic" w:hAnsi="Calibri" w:cs="Tahoma"/>
                <w:szCs w:val="20"/>
                <w:lang w:eastAsia="zh-CN"/>
              </w:rPr>
            </w:pPr>
            <w:hyperlink r:id="rId10" w:history="1">
              <w:r w:rsidR="000E60CE" w:rsidRPr="000E60CE">
                <w:rPr>
                  <w:rFonts w:ascii="Calibri" w:eastAsia="MS Gothic" w:hAnsi="Calibri" w:cs="Tahoma"/>
                  <w:szCs w:val="20"/>
                  <w:u w:val="single"/>
                  <w:lang w:eastAsia="zh-CN"/>
                </w:rPr>
                <w:t xml:space="preserve">Πέτρος </w:t>
              </w:r>
              <w:proofErr w:type="spellStart"/>
              <w:r w:rsidR="000E60CE" w:rsidRPr="000E60CE">
                <w:rPr>
                  <w:rFonts w:ascii="Calibri" w:eastAsia="MS Gothic" w:hAnsi="Calibri" w:cs="Tahoma"/>
                  <w:szCs w:val="20"/>
                  <w:u w:val="single"/>
                  <w:lang w:eastAsia="zh-CN"/>
                </w:rPr>
                <w:t>Καβάσαλης</w:t>
              </w:r>
              <w:proofErr w:type="spellEnd"/>
            </w:hyperlink>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2</w:t>
            </w:r>
            <w:r w:rsidRPr="000E60CE">
              <w:rPr>
                <w:rFonts w:ascii="Calibri" w:eastAsia="MS Gothic" w:hAnsi="Calibri" w:cs="Tahoma"/>
                <w:bCs/>
                <w:iCs/>
                <w:szCs w:val="20"/>
                <w:lang w:eastAsia="zh-CN"/>
              </w:rPr>
              <w:t xml:space="preserve"> Μαρτίου 2015</w:t>
            </w:r>
          </w:p>
        </w:tc>
        <w:tc>
          <w:tcPr>
            <w:tcW w:w="1276" w:type="dxa"/>
            <w:tcBorders>
              <w:left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15:00–17:00</w:t>
            </w:r>
          </w:p>
        </w:tc>
        <w:tc>
          <w:tcPr>
            <w:tcW w:w="2835" w:type="dxa"/>
            <w:shd w:val="clear" w:color="auto" w:fill="auto"/>
          </w:tcPr>
          <w:p w:rsidR="000E60CE" w:rsidRPr="000E60CE" w:rsidRDefault="000E60CE" w:rsidP="00FC7A2A">
            <w:pPr>
              <w:suppressAutoHyphens/>
              <w:spacing w:after="0" w:line="240" w:lineRule="auto"/>
              <w:rPr>
                <w:rFonts w:ascii="Calibri" w:eastAsia="Times New Roman" w:hAnsi="Calibri" w:cs="Tahoma"/>
                <w:szCs w:val="20"/>
                <w:lang w:eastAsia="zh-CN"/>
              </w:rPr>
            </w:pPr>
            <w:r w:rsidRPr="000E60CE">
              <w:rPr>
                <w:rFonts w:ascii="Calibri" w:eastAsia="MS Gothic" w:hAnsi="Calibri" w:cs="Tahoma"/>
                <w:szCs w:val="20"/>
                <w:lang w:val="en-US" w:eastAsia="zh-CN"/>
              </w:rPr>
              <w:t>I</w:t>
            </w:r>
            <w:r w:rsidRPr="000E60CE">
              <w:rPr>
                <w:rFonts w:ascii="Calibri" w:eastAsia="MS Gothic" w:hAnsi="Calibri" w:cs="Tahoma"/>
                <w:szCs w:val="20"/>
                <w:lang w:eastAsia="zh-CN"/>
              </w:rPr>
              <w:t>-</w:t>
            </w:r>
            <w:r w:rsidRPr="000E60CE">
              <w:rPr>
                <w:rFonts w:ascii="Calibri" w:eastAsia="MS Gothic" w:hAnsi="Calibri" w:cs="Tahoma"/>
                <w:szCs w:val="20"/>
                <w:lang w:val="en-US" w:eastAsia="zh-CN"/>
              </w:rPr>
              <w:t>GE</w:t>
            </w:r>
            <w:r w:rsidRPr="000E60CE">
              <w:rPr>
                <w:rFonts w:ascii="Calibri" w:eastAsia="MS Gothic" w:hAnsi="Calibri" w:cs="Tahoma"/>
                <w:szCs w:val="20"/>
                <w:lang w:eastAsia="zh-CN"/>
              </w:rPr>
              <w:t xml:space="preserve">02: </w:t>
            </w:r>
            <w:r w:rsidRPr="000E60CE">
              <w:rPr>
                <w:rFonts w:ascii="Calibri" w:eastAsia="Times New Roman" w:hAnsi="Calibri" w:cs="Tahoma"/>
                <w:szCs w:val="20"/>
                <w:lang w:eastAsia="zh-CN"/>
              </w:rPr>
              <w:t xml:space="preserve">Το τουριστικό σύστημα: λειτουργίες και βασικές έννοιες - </w:t>
            </w:r>
          </w:p>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eastAsia="zh-CN"/>
              </w:rPr>
              <w:t>Ο ρόλος και οι επιπτώσεις των τεχνολογιών στην τουριστική προσφορά και τουριστική ζήτηση</w:t>
            </w:r>
          </w:p>
        </w:tc>
        <w:tc>
          <w:tcPr>
            <w:tcW w:w="1337" w:type="dxa"/>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auto"/>
          </w:tcPr>
          <w:p w:rsidR="000E60CE" w:rsidRPr="000E60CE" w:rsidRDefault="00613A0B" w:rsidP="00FC7A2A">
            <w:pPr>
              <w:suppressAutoHyphens/>
              <w:spacing w:after="0" w:line="240" w:lineRule="auto"/>
              <w:ind w:right="-58"/>
              <w:rPr>
                <w:rFonts w:ascii="Times New Roman" w:eastAsia="Times New Roman" w:hAnsi="Times New Roman" w:cs="Times New Roman"/>
                <w:sz w:val="24"/>
                <w:szCs w:val="24"/>
                <w:lang w:eastAsia="zh-CN"/>
              </w:rPr>
            </w:pPr>
            <w:hyperlink r:id="rId11" w:history="1">
              <w:r w:rsidR="000E60CE" w:rsidRPr="000E60CE">
                <w:rPr>
                  <w:rFonts w:ascii="Calibri" w:eastAsia="Times New Roman" w:hAnsi="Calibri" w:cs="Tahoma"/>
                  <w:szCs w:val="20"/>
                  <w:u w:val="single"/>
                  <w:lang w:eastAsia="zh-CN"/>
                </w:rPr>
                <w:t>Μαριάννα Σιγάλα</w:t>
              </w:r>
            </w:hyperlink>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w:t>
            </w:r>
            <w:r w:rsidRPr="000E60CE">
              <w:rPr>
                <w:rFonts w:ascii="Calibri" w:eastAsia="MS Gothic" w:hAnsi="Calibri" w:cs="Tahoma"/>
                <w:bCs/>
                <w:iCs/>
                <w:szCs w:val="20"/>
                <w:lang w:eastAsia="zh-CN"/>
              </w:rPr>
              <w:t>12 Μαρτίου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Times New Roman" w:hAnsi="Calibri" w:cs="Tahoma"/>
                <w:szCs w:val="20"/>
                <w:lang w:val="en-US" w:eastAsia="zh-CN"/>
              </w:rPr>
            </w:pPr>
            <w:r w:rsidRPr="000E60CE">
              <w:rPr>
                <w:rFonts w:ascii="Calibri" w:eastAsia="MS Gothic" w:hAnsi="Calibri" w:cs="Tahoma"/>
                <w:szCs w:val="20"/>
                <w:lang w:eastAsia="zh-CN"/>
              </w:rPr>
              <w:t>1</w:t>
            </w:r>
            <w:r w:rsidRPr="000E60CE">
              <w:rPr>
                <w:rFonts w:ascii="Calibri" w:eastAsia="MS Gothic" w:hAnsi="Calibri" w:cs="Tahoma"/>
                <w:szCs w:val="20"/>
                <w:lang w:val="en-US" w:eastAsia="zh-CN"/>
              </w:rPr>
              <w:t>9</w:t>
            </w:r>
            <w:r w:rsidRPr="000E60CE">
              <w:rPr>
                <w:rFonts w:ascii="Calibri" w:eastAsia="MS Gothic" w:hAnsi="Calibri" w:cs="Tahoma"/>
                <w:szCs w:val="20"/>
                <w:lang w:eastAsia="zh-CN"/>
              </w:rPr>
              <w:t>:00–</w:t>
            </w:r>
            <w:r w:rsidRPr="000E60CE">
              <w:rPr>
                <w:rFonts w:ascii="Calibri" w:eastAsia="MS Gothic" w:hAnsi="Calibri" w:cs="Tahoma"/>
                <w:szCs w:val="20"/>
                <w:lang w:val="en-US" w:eastAsia="zh-CN"/>
              </w:rPr>
              <w:t>21</w:t>
            </w:r>
            <w:r w:rsidRPr="000E60CE">
              <w:rPr>
                <w:rFonts w:ascii="Calibri" w:eastAsia="MS Gothic" w:hAnsi="Calibri" w:cs="Tahoma"/>
                <w:szCs w:val="20"/>
                <w:lang w:eastAsia="zh-CN"/>
              </w:rPr>
              <w:t>:00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val="en-US" w:eastAsia="zh-CN"/>
              </w:rPr>
              <w:t>I</w:t>
            </w:r>
            <w:r w:rsidRPr="000E60CE">
              <w:rPr>
                <w:rFonts w:ascii="Calibri" w:eastAsia="Times New Roman" w:hAnsi="Calibri" w:cs="Tahoma"/>
                <w:szCs w:val="20"/>
                <w:lang w:eastAsia="zh-CN"/>
              </w:rPr>
              <w:t>-</w:t>
            </w:r>
            <w:r w:rsidRPr="000E60CE">
              <w:rPr>
                <w:rFonts w:ascii="Calibri" w:eastAsia="Times New Roman" w:hAnsi="Calibri" w:cs="Tahoma"/>
                <w:szCs w:val="20"/>
                <w:lang w:val="en-US" w:eastAsia="zh-CN"/>
              </w:rPr>
              <w:t>C</w:t>
            </w:r>
            <w:r w:rsidRPr="000E60CE">
              <w:rPr>
                <w:rFonts w:ascii="Calibri" w:eastAsia="Times New Roman" w:hAnsi="Calibri" w:cs="Tahoma"/>
                <w:szCs w:val="20"/>
                <w:lang w:eastAsia="zh-CN"/>
              </w:rPr>
              <w:t xml:space="preserve">01: Ηλεκτρονικό μάρκετινγκ και κοινωνικά δίκτυα στον τουρισμό </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D2EAF1"/>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t xml:space="preserve"> </w:t>
            </w:r>
            <w:r w:rsidRPr="000E60CE">
              <w:rPr>
                <w:rFonts w:ascii="Calibri" w:eastAsia="MS Gothic" w:hAnsi="Calibri" w:cs="Tahoma"/>
                <w:bCs/>
                <w:iCs/>
                <w:szCs w:val="20"/>
                <w:lang w:eastAsia="zh-CN"/>
              </w:rPr>
              <w:t>13 Μαρτίου 2015</w:t>
            </w:r>
          </w:p>
        </w:tc>
        <w:tc>
          <w:tcPr>
            <w:tcW w:w="1276" w:type="dxa"/>
            <w:tcBorders>
              <w:left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Times New Roman" w:hAnsi="Calibri" w:cs="Tahoma"/>
                <w:szCs w:val="20"/>
                <w:lang w:val="en-US" w:eastAsia="zh-CN"/>
              </w:rPr>
            </w:pPr>
            <w:r w:rsidRPr="000E60CE">
              <w:rPr>
                <w:rFonts w:ascii="Calibri" w:eastAsia="MS Gothic" w:hAnsi="Calibri" w:cs="Tahoma"/>
                <w:szCs w:val="20"/>
                <w:lang w:eastAsia="zh-CN"/>
              </w:rPr>
              <w:t>15:00–17:00</w:t>
            </w:r>
          </w:p>
        </w:tc>
        <w:tc>
          <w:tcPr>
            <w:tcW w:w="2835" w:type="dxa"/>
            <w:shd w:val="clear" w:color="auto" w:fill="auto"/>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val="en-US" w:eastAsia="zh-CN"/>
              </w:rPr>
              <w:t>I</w:t>
            </w:r>
            <w:r w:rsidRPr="000E60CE">
              <w:rPr>
                <w:rFonts w:ascii="Calibri" w:eastAsia="Times New Roman" w:hAnsi="Calibri" w:cs="Tahoma"/>
                <w:szCs w:val="20"/>
                <w:lang w:eastAsia="zh-CN"/>
              </w:rPr>
              <w:t>-Μ01: Επιχειρησιακά μοντέλα ηλεκτρονικής διανομής στον τουρισμό και ηλεκτρονικοί τουριστικοί μεσάζοντες</w:t>
            </w:r>
          </w:p>
        </w:tc>
        <w:tc>
          <w:tcPr>
            <w:tcW w:w="1337" w:type="dxa"/>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right w:val="single" w:sz="8" w:space="0" w:color="00FFFF"/>
            </w:tcBorders>
            <w:shd w:val="clear" w:color="auto" w:fill="auto"/>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MS Gothic" w:hAnsi="Calibri" w:cs="Tahoma"/>
                <w:bCs/>
                <w:iCs/>
                <w:szCs w:val="20"/>
                <w:lang w:eastAsia="zh-CN"/>
              </w:rPr>
              <w:t>19 Μαρτίου 2015</w:t>
            </w:r>
          </w:p>
        </w:tc>
        <w:tc>
          <w:tcPr>
            <w:tcW w:w="1276" w:type="dxa"/>
            <w:tcBorders>
              <w:left w:val="single" w:sz="8" w:space="0" w:color="00FFFF"/>
            </w:tcBorders>
            <w:shd w:val="clear" w:color="auto" w:fill="D2EAF1"/>
          </w:tcPr>
          <w:p w:rsidR="000E60CE" w:rsidRPr="000E60CE" w:rsidRDefault="000E60CE" w:rsidP="00FC7A2A">
            <w:pPr>
              <w:suppressAutoHyphens/>
              <w:spacing w:after="0" w:line="240" w:lineRule="auto"/>
              <w:ind w:left="-108" w:right="-69"/>
              <w:jc w:val="center"/>
              <w:rPr>
                <w:rFonts w:ascii="Calibri" w:eastAsia="Times New Roman" w:hAnsi="Calibri" w:cs="Tahoma"/>
                <w:szCs w:val="20"/>
                <w:lang w:eastAsia="zh-CN"/>
              </w:rPr>
            </w:pPr>
            <w:r w:rsidRPr="000E60CE">
              <w:rPr>
                <w:rFonts w:ascii="Calibri" w:eastAsia="MS Gothic" w:hAnsi="Calibri" w:cs="Tahoma"/>
                <w:szCs w:val="20"/>
                <w:lang w:eastAsia="zh-CN"/>
              </w:rPr>
              <w:t>19:00–21:00</w:t>
            </w:r>
          </w:p>
        </w:tc>
        <w:tc>
          <w:tcPr>
            <w:tcW w:w="2835" w:type="dxa"/>
            <w:shd w:val="clear" w:color="auto" w:fill="D2EAF1"/>
          </w:tcPr>
          <w:p w:rsidR="000E60CE" w:rsidRPr="000E60CE" w:rsidRDefault="000E60CE" w:rsidP="00FC7A2A">
            <w:pPr>
              <w:suppressAutoHyphens/>
              <w:spacing w:after="0" w:line="240" w:lineRule="auto"/>
              <w:rPr>
                <w:rFonts w:ascii="Calibri" w:eastAsia="MS Gothic" w:hAnsi="Calibri" w:cs="Tahoma"/>
                <w:szCs w:val="20"/>
                <w:lang w:eastAsia="zh-CN"/>
              </w:rPr>
            </w:pPr>
            <w:r w:rsidRPr="000E60CE">
              <w:rPr>
                <w:rFonts w:ascii="Calibri" w:eastAsia="Times New Roman" w:hAnsi="Calibri" w:cs="Tahoma"/>
                <w:szCs w:val="20"/>
                <w:lang w:eastAsia="zh-CN"/>
              </w:rPr>
              <w:t xml:space="preserve">Ι-Μ02: Ηλεκτρονικά Συστήματα Διαχείρισης και </w:t>
            </w:r>
            <w:r w:rsidRPr="000E60CE">
              <w:rPr>
                <w:rFonts w:ascii="Calibri" w:eastAsia="Times New Roman" w:hAnsi="Calibri" w:cs="Tahoma"/>
                <w:szCs w:val="20"/>
                <w:lang w:eastAsia="zh-CN"/>
              </w:rPr>
              <w:lastRenderedPageBreak/>
              <w:t>Μάρκετινγκ Τουριστικών Προορισμών</w:t>
            </w:r>
          </w:p>
        </w:tc>
        <w:tc>
          <w:tcPr>
            <w:tcW w:w="1337" w:type="dxa"/>
            <w:shd w:val="clear" w:color="auto" w:fill="D2EAF1"/>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lastRenderedPageBreak/>
              <w:t>120 (λεπτά)</w:t>
            </w:r>
          </w:p>
        </w:tc>
        <w:tc>
          <w:tcPr>
            <w:tcW w:w="1943" w:type="dxa"/>
            <w:gridSpan w:val="2"/>
            <w:tcBorders>
              <w:right w:val="single" w:sz="8" w:space="0" w:color="00FFFF"/>
            </w:tcBorders>
            <w:shd w:val="clear" w:color="auto" w:fill="D2EAF1"/>
          </w:tcPr>
          <w:p w:rsidR="000E60CE" w:rsidRPr="000E60CE" w:rsidRDefault="000E60CE" w:rsidP="00FC7A2A">
            <w:pPr>
              <w:suppressAutoHyphens/>
              <w:spacing w:after="0" w:line="240" w:lineRule="auto"/>
              <w:ind w:right="-58"/>
              <w:rPr>
                <w:rFonts w:ascii="Times New Roman" w:eastAsia="Times New Roman" w:hAnsi="Times New Roman" w:cs="Times New Roman"/>
                <w:sz w:val="24"/>
                <w:szCs w:val="24"/>
                <w:lang w:eastAsia="zh-CN"/>
              </w:rPr>
            </w:pPr>
            <w:r w:rsidRPr="000E60CE">
              <w:rPr>
                <w:rFonts w:ascii="Calibri" w:eastAsia="Times New Roman" w:hAnsi="Calibri" w:cs="Tahoma"/>
                <w:szCs w:val="20"/>
                <w:lang w:eastAsia="zh-CN"/>
              </w:rPr>
              <w:t>Μαριάννα Σιγάλα</w:t>
            </w:r>
          </w:p>
        </w:tc>
      </w:tr>
      <w:tr w:rsidR="000E60CE" w:rsidRPr="000E60CE" w:rsidTr="00FC7A2A">
        <w:tc>
          <w:tcPr>
            <w:tcW w:w="1878" w:type="dxa"/>
            <w:shd w:val="clear" w:color="auto" w:fill="FFFFFF"/>
          </w:tcPr>
          <w:p w:rsidR="000E60CE" w:rsidRPr="000E60CE" w:rsidRDefault="000E60CE" w:rsidP="00FC7A2A">
            <w:pPr>
              <w:suppressAutoHyphens/>
              <w:spacing w:after="0" w:line="240" w:lineRule="auto"/>
              <w:ind w:left="-142" w:right="-108"/>
              <w:rPr>
                <w:rFonts w:ascii="Calibri" w:eastAsia="MS Gothic" w:hAnsi="Calibri" w:cs="Tahoma"/>
                <w:szCs w:val="20"/>
                <w:lang w:eastAsia="zh-CN"/>
              </w:rPr>
            </w:pPr>
            <w:r w:rsidRPr="000E60CE">
              <w:rPr>
                <w:rFonts w:ascii="Calibri" w:eastAsia="Calibri" w:hAnsi="Calibri" w:cs="Calibri"/>
                <w:bCs/>
                <w:iCs/>
                <w:szCs w:val="20"/>
                <w:lang w:eastAsia="zh-CN"/>
              </w:rPr>
              <w:lastRenderedPageBreak/>
              <w:t xml:space="preserve"> </w:t>
            </w:r>
            <w:r w:rsidRPr="000E60CE">
              <w:rPr>
                <w:rFonts w:ascii="Calibri" w:eastAsia="MS Gothic" w:hAnsi="Calibri" w:cs="Tahoma"/>
                <w:bCs/>
                <w:iCs/>
                <w:szCs w:val="20"/>
                <w:lang w:eastAsia="zh-CN"/>
              </w:rPr>
              <w:t>20 Μαρτίου 2015</w:t>
            </w:r>
          </w:p>
        </w:tc>
        <w:tc>
          <w:tcPr>
            <w:tcW w:w="1276" w:type="dxa"/>
            <w:tcBorders>
              <w:left w:val="single" w:sz="8" w:space="0" w:color="00FFFF"/>
              <w:bottom w:val="single" w:sz="8" w:space="0" w:color="00FFFF"/>
            </w:tcBorders>
            <w:shd w:val="clear" w:color="auto" w:fill="auto"/>
          </w:tcPr>
          <w:p w:rsidR="000E60CE" w:rsidRPr="000E60CE" w:rsidRDefault="000E60CE" w:rsidP="00FC7A2A">
            <w:pPr>
              <w:suppressAutoHyphens/>
              <w:spacing w:after="0" w:line="240" w:lineRule="auto"/>
              <w:ind w:left="-108" w:right="-69"/>
              <w:jc w:val="center"/>
              <w:rPr>
                <w:rFonts w:ascii="Calibri" w:eastAsia="MS Gothic" w:hAnsi="Calibri" w:cs="Tahoma"/>
                <w:szCs w:val="20"/>
                <w:lang w:val="en-US" w:eastAsia="zh-CN"/>
              </w:rPr>
            </w:pPr>
            <w:r w:rsidRPr="000E60CE">
              <w:rPr>
                <w:rFonts w:ascii="Calibri" w:eastAsia="MS Gothic" w:hAnsi="Calibri" w:cs="Tahoma"/>
                <w:szCs w:val="20"/>
                <w:lang w:eastAsia="zh-CN"/>
              </w:rPr>
              <w:t>15:00–17:00</w:t>
            </w:r>
          </w:p>
        </w:tc>
        <w:tc>
          <w:tcPr>
            <w:tcW w:w="2835" w:type="dxa"/>
            <w:tcBorders>
              <w:bottom w:val="single" w:sz="8" w:space="0" w:color="00FFFF"/>
            </w:tcBorders>
            <w:shd w:val="clear" w:color="auto" w:fill="auto"/>
          </w:tcPr>
          <w:p w:rsidR="000E60CE" w:rsidRPr="000E60CE" w:rsidRDefault="000E60CE" w:rsidP="00FC7A2A">
            <w:pPr>
              <w:suppressAutoHyphens/>
              <w:spacing w:after="0" w:line="240" w:lineRule="auto"/>
              <w:rPr>
                <w:rFonts w:ascii="Calibri" w:eastAsia="MS Gothic" w:hAnsi="Calibri" w:cs="Tahoma"/>
                <w:szCs w:val="20"/>
                <w:lang w:val="en-US" w:eastAsia="zh-CN"/>
              </w:rPr>
            </w:pPr>
            <w:r w:rsidRPr="000E60CE">
              <w:rPr>
                <w:rFonts w:ascii="Calibri" w:eastAsia="MS Gothic" w:hAnsi="Calibri" w:cs="Tahoma"/>
                <w:szCs w:val="20"/>
                <w:lang w:val="en-US" w:eastAsia="zh-CN"/>
              </w:rPr>
              <w:t>I-M03: Open Source applications in tourism</w:t>
            </w:r>
          </w:p>
        </w:tc>
        <w:tc>
          <w:tcPr>
            <w:tcW w:w="1337" w:type="dxa"/>
            <w:tcBorders>
              <w:bottom w:val="single" w:sz="8" w:space="0" w:color="00FFFF"/>
            </w:tcBorders>
            <w:shd w:val="clear" w:color="auto" w:fill="auto"/>
          </w:tcPr>
          <w:p w:rsidR="000E60CE" w:rsidRPr="000E60CE" w:rsidRDefault="000E60CE" w:rsidP="00FC7A2A">
            <w:pPr>
              <w:suppressAutoHyphens/>
              <w:spacing w:after="0" w:line="240" w:lineRule="auto"/>
              <w:ind w:left="-150" w:right="-62"/>
              <w:jc w:val="center"/>
              <w:rPr>
                <w:rFonts w:ascii="Calibri" w:eastAsia="Times New Roman" w:hAnsi="Calibri" w:cs="Tahoma"/>
                <w:szCs w:val="20"/>
                <w:lang w:eastAsia="zh-CN"/>
              </w:rPr>
            </w:pPr>
            <w:r w:rsidRPr="000E60CE">
              <w:rPr>
                <w:rFonts w:ascii="Calibri" w:eastAsia="MS Gothic" w:hAnsi="Calibri" w:cs="Tahoma"/>
                <w:szCs w:val="20"/>
                <w:lang w:eastAsia="zh-CN"/>
              </w:rPr>
              <w:t>120 (λεπτά)</w:t>
            </w:r>
          </w:p>
        </w:tc>
        <w:tc>
          <w:tcPr>
            <w:tcW w:w="1943" w:type="dxa"/>
            <w:gridSpan w:val="2"/>
            <w:tcBorders>
              <w:bottom w:val="single" w:sz="8" w:space="0" w:color="00FFFF"/>
              <w:right w:val="single" w:sz="8" w:space="0" w:color="00FFFF"/>
            </w:tcBorders>
            <w:shd w:val="clear" w:color="auto" w:fill="auto"/>
          </w:tcPr>
          <w:p w:rsidR="000E60CE" w:rsidRPr="000E60CE" w:rsidRDefault="000E60CE" w:rsidP="00FC7A2A">
            <w:pPr>
              <w:suppressAutoHyphens/>
              <w:spacing w:after="0" w:line="240" w:lineRule="auto"/>
              <w:ind w:right="-58"/>
              <w:rPr>
                <w:rFonts w:ascii="Calibri" w:eastAsia="Times New Roman" w:hAnsi="Calibri" w:cs="Tahoma"/>
                <w:szCs w:val="20"/>
                <w:lang w:eastAsia="zh-CN"/>
              </w:rPr>
            </w:pPr>
            <w:r w:rsidRPr="000E60CE">
              <w:rPr>
                <w:rFonts w:ascii="Calibri" w:eastAsia="Times New Roman" w:hAnsi="Calibri" w:cs="Tahoma"/>
                <w:szCs w:val="20"/>
                <w:lang w:eastAsia="zh-CN"/>
              </w:rPr>
              <w:t xml:space="preserve">Μαριάννα Σιγάλα Πέτρος </w:t>
            </w:r>
            <w:proofErr w:type="spellStart"/>
            <w:r w:rsidRPr="000E60CE">
              <w:rPr>
                <w:rFonts w:ascii="Calibri" w:eastAsia="Times New Roman" w:hAnsi="Calibri" w:cs="Tahoma"/>
                <w:szCs w:val="20"/>
                <w:lang w:eastAsia="zh-CN"/>
              </w:rPr>
              <w:t>Καβάσαλης</w:t>
            </w:r>
            <w:proofErr w:type="spellEnd"/>
          </w:p>
        </w:tc>
      </w:tr>
    </w:tbl>
    <w:p w:rsidR="000E60CE" w:rsidRPr="000E60CE" w:rsidRDefault="000E60CE" w:rsidP="000E60CE">
      <w:pPr>
        <w:suppressAutoHyphens/>
        <w:spacing w:after="0" w:line="240" w:lineRule="auto"/>
        <w:jc w:val="center"/>
        <w:rPr>
          <w:rFonts w:ascii="Calibri" w:eastAsia="Times New Roman" w:hAnsi="Calibri" w:cs="Tahoma"/>
          <w:sz w:val="24"/>
          <w:lang w:val="en-US" w:eastAsia="zh-CN"/>
        </w:rPr>
      </w:pPr>
      <w:r w:rsidRPr="000E60CE">
        <w:rPr>
          <w:rFonts w:ascii="Calibri" w:eastAsia="Calibri" w:hAnsi="Calibri" w:cs="Calibri"/>
          <w:lang w:val="en-US" w:eastAsia="zh-CN"/>
        </w:rPr>
        <w:t xml:space="preserve">   </w:t>
      </w:r>
      <w:r w:rsidRPr="000E60CE">
        <w:rPr>
          <w:rFonts w:ascii="Calibri" w:eastAsia="Times New Roman" w:hAnsi="Calibri" w:cs="Tahoma"/>
          <w:lang w:val="en-US" w:eastAsia="zh-CN"/>
        </w:rPr>
        <w:t>GE: General, C</w:t>
      </w:r>
      <w:proofErr w:type="gramStart"/>
      <w:r w:rsidRPr="000E60CE">
        <w:rPr>
          <w:rFonts w:ascii="Calibri" w:eastAsia="Times New Roman" w:hAnsi="Calibri" w:cs="Tahoma"/>
          <w:lang w:val="en-US" w:eastAsia="zh-CN"/>
        </w:rPr>
        <w:t>:Core</w:t>
      </w:r>
      <w:proofErr w:type="gramEnd"/>
      <w:r w:rsidRPr="000E60CE">
        <w:rPr>
          <w:rFonts w:ascii="Calibri" w:eastAsia="Times New Roman" w:hAnsi="Calibri" w:cs="Tahoma"/>
          <w:lang w:val="en-US" w:eastAsia="zh-CN"/>
        </w:rPr>
        <w:t>, M:Major</w:t>
      </w:r>
    </w:p>
    <w:p w:rsidR="000E60CE" w:rsidRPr="000E60CE" w:rsidRDefault="000E60CE" w:rsidP="000E60CE">
      <w:pPr>
        <w:suppressAutoHyphens/>
        <w:spacing w:after="0" w:line="240" w:lineRule="auto"/>
        <w:rPr>
          <w:rFonts w:ascii="Calibri" w:eastAsia="Times New Roman" w:hAnsi="Calibri" w:cs="Tahoma"/>
          <w:sz w:val="24"/>
          <w:lang w:val="en-US" w:eastAsia="zh-CN"/>
        </w:rPr>
      </w:pPr>
    </w:p>
    <w:p w:rsidR="000E60CE" w:rsidRPr="000E60CE" w:rsidRDefault="000E60CE" w:rsidP="000E60CE">
      <w:pPr>
        <w:tabs>
          <w:tab w:val="left" w:pos="1536"/>
        </w:tabs>
        <w:suppressAutoHyphens/>
        <w:spacing w:after="0" w:line="240" w:lineRule="auto"/>
        <w:rPr>
          <w:rFonts w:ascii="Calibri" w:eastAsia="Times New Roman" w:hAnsi="Calibri" w:cs="Tahoma"/>
          <w:sz w:val="24"/>
          <w:lang w:val="en-US" w:eastAsia="zh-CN"/>
        </w:rPr>
      </w:pPr>
    </w:p>
    <w:tbl>
      <w:tblPr>
        <w:tblW w:w="0" w:type="auto"/>
        <w:tblLayout w:type="fixed"/>
        <w:tblLook w:val="0000" w:firstRow="0" w:lastRow="0" w:firstColumn="0" w:lastColumn="0" w:noHBand="0" w:noVBand="0"/>
      </w:tblPr>
      <w:tblGrid>
        <w:gridCol w:w="9889"/>
      </w:tblGrid>
      <w:tr w:rsidR="000E60CE" w:rsidRPr="000E60CE" w:rsidTr="00FC7A2A">
        <w:tc>
          <w:tcPr>
            <w:tcW w:w="9889" w:type="dxa"/>
            <w:tcBorders>
              <w:top w:val="single" w:sz="8" w:space="0" w:color="808080"/>
              <w:bottom w:val="single" w:sz="8" w:space="0" w:color="808080"/>
            </w:tcBorders>
            <w:shd w:val="clear" w:color="auto" w:fill="auto"/>
          </w:tcPr>
          <w:p w:rsidR="000E60CE" w:rsidRPr="000E60CE" w:rsidRDefault="000E60CE" w:rsidP="00FC7A2A">
            <w:pPr>
              <w:suppressAutoHyphens/>
              <w:spacing w:after="0" w:line="240" w:lineRule="auto"/>
              <w:rPr>
                <w:rFonts w:ascii="Times New Roman" w:eastAsia="Times New Roman" w:hAnsi="Times New Roman" w:cs="Times New Roman"/>
                <w:sz w:val="24"/>
                <w:szCs w:val="24"/>
                <w:lang w:eastAsia="zh-CN"/>
              </w:rPr>
            </w:pPr>
            <w:r w:rsidRPr="000E60CE">
              <w:rPr>
                <w:rFonts w:ascii="Calibri" w:eastAsia="Times New Roman" w:hAnsi="Calibri" w:cs="Tahoma"/>
                <w:bCs/>
                <w:lang w:eastAsia="zh-CN"/>
              </w:rPr>
              <w:t>Στις εργασίες του σεμιναρίου θα συνεισφέρουν επίσης με ειδικές ομιλίες στελέχη της βιομηχανίας:</w:t>
            </w:r>
          </w:p>
        </w:tc>
      </w:tr>
      <w:tr w:rsidR="000E60CE" w:rsidRPr="000E60CE" w:rsidTr="00FC7A2A">
        <w:tc>
          <w:tcPr>
            <w:tcW w:w="9889" w:type="dxa"/>
            <w:shd w:val="clear" w:color="auto" w:fill="D3DFEE"/>
          </w:tcPr>
          <w:p w:rsidR="000E60CE" w:rsidRPr="000E60CE" w:rsidRDefault="000E60CE" w:rsidP="00FC7A2A">
            <w:pPr>
              <w:numPr>
                <w:ilvl w:val="0"/>
                <w:numId w:val="3"/>
              </w:numPr>
              <w:suppressAutoHyphens/>
              <w:spacing w:after="0" w:line="240" w:lineRule="auto"/>
              <w:contextualSpacing/>
              <w:rPr>
                <w:rFonts w:ascii="Calibri" w:eastAsia="Calibri" w:hAnsi="Calibri" w:cs="Calibri"/>
                <w:lang w:eastAsia="zh-CN"/>
              </w:rPr>
            </w:pPr>
            <w:r w:rsidRPr="000E60CE">
              <w:rPr>
                <w:rFonts w:ascii="Calibri" w:eastAsia="Calibri" w:hAnsi="Calibri" w:cs="Tahoma"/>
                <w:bCs/>
                <w:szCs w:val="24"/>
                <w:lang w:eastAsia="zh-CN"/>
              </w:rPr>
              <w:t xml:space="preserve">Βίκυ </w:t>
            </w:r>
            <w:proofErr w:type="spellStart"/>
            <w:r w:rsidRPr="000E60CE">
              <w:rPr>
                <w:rFonts w:ascii="Calibri" w:eastAsia="Calibri" w:hAnsi="Calibri" w:cs="Tahoma"/>
                <w:bCs/>
                <w:szCs w:val="24"/>
                <w:lang w:eastAsia="zh-CN"/>
              </w:rPr>
              <w:t>Καρατζαβέλου</w:t>
            </w:r>
            <w:proofErr w:type="spellEnd"/>
            <w:r w:rsidRPr="000E60CE">
              <w:rPr>
                <w:rFonts w:ascii="Calibri" w:eastAsia="Calibri" w:hAnsi="Calibri" w:cs="Tahoma"/>
                <w:bCs/>
                <w:szCs w:val="24"/>
                <w:lang w:eastAsia="zh-CN"/>
              </w:rPr>
              <w:t xml:space="preserve">, </w:t>
            </w:r>
            <w:r w:rsidRPr="000E60CE">
              <w:rPr>
                <w:rFonts w:ascii="Calibri" w:eastAsia="Calibri" w:hAnsi="Calibri" w:cs="Tahoma"/>
                <w:bCs/>
                <w:szCs w:val="24"/>
                <w:lang w:val="en-US" w:eastAsia="zh-CN"/>
              </w:rPr>
              <w:t>www</w:t>
            </w:r>
            <w:r w:rsidRPr="000E60CE">
              <w:rPr>
                <w:rFonts w:ascii="Calibri" w:eastAsia="Calibri" w:hAnsi="Calibri" w:cs="Tahoma"/>
                <w:bCs/>
                <w:szCs w:val="24"/>
                <w:lang w:eastAsia="zh-CN"/>
              </w:rPr>
              <w:t>.</w:t>
            </w:r>
            <w:proofErr w:type="spellStart"/>
            <w:r w:rsidRPr="000E60CE">
              <w:rPr>
                <w:rFonts w:ascii="Calibri" w:eastAsia="Calibri" w:hAnsi="Calibri" w:cs="Tahoma"/>
                <w:bCs/>
                <w:szCs w:val="24"/>
                <w:lang w:val="en-US" w:eastAsia="zh-CN"/>
              </w:rPr>
              <w:t>traveldailynews</w:t>
            </w:r>
            <w:proofErr w:type="spellEnd"/>
            <w:r w:rsidRPr="000E60CE">
              <w:rPr>
                <w:rFonts w:ascii="Calibri" w:eastAsia="Calibri" w:hAnsi="Calibri" w:cs="Tahoma"/>
                <w:bCs/>
                <w:szCs w:val="24"/>
                <w:lang w:eastAsia="zh-CN"/>
              </w:rPr>
              <w:t>.</w:t>
            </w:r>
            <w:r w:rsidRPr="000E60CE">
              <w:rPr>
                <w:rFonts w:ascii="Calibri" w:eastAsia="Calibri" w:hAnsi="Calibri" w:cs="Tahoma"/>
                <w:bCs/>
                <w:szCs w:val="24"/>
                <w:lang w:val="en-US" w:eastAsia="zh-CN"/>
              </w:rPr>
              <w:t>com</w:t>
            </w:r>
            <w:r w:rsidRPr="000E60CE">
              <w:rPr>
                <w:rFonts w:ascii="Calibri" w:eastAsia="Calibri" w:hAnsi="Calibri" w:cs="Tahoma"/>
                <w:bCs/>
                <w:szCs w:val="24"/>
                <w:lang w:eastAsia="zh-CN"/>
              </w:rPr>
              <w:t xml:space="preserve"> </w:t>
            </w:r>
          </w:p>
        </w:tc>
      </w:tr>
      <w:tr w:rsidR="000E60CE" w:rsidRPr="00531657" w:rsidTr="00FC7A2A">
        <w:tc>
          <w:tcPr>
            <w:tcW w:w="9889" w:type="dxa"/>
            <w:tcBorders>
              <w:bottom w:val="single" w:sz="8" w:space="0" w:color="0000FF"/>
            </w:tcBorders>
            <w:shd w:val="clear" w:color="auto" w:fill="auto"/>
          </w:tcPr>
          <w:p w:rsidR="000E60CE" w:rsidRPr="000E60CE" w:rsidRDefault="000E60CE" w:rsidP="00FC7A2A">
            <w:pPr>
              <w:numPr>
                <w:ilvl w:val="0"/>
                <w:numId w:val="3"/>
              </w:numPr>
              <w:suppressAutoHyphens/>
              <w:spacing w:after="0" w:line="240" w:lineRule="auto"/>
              <w:contextualSpacing/>
              <w:rPr>
                <w:rFonts w:ascii="Calibri" w:eastAsia="Calibri" w:hAnsi="Calibri" w:cs="Calibri"/>
                <w:lang w:val="en-US" w:eastAsia="zh-CN"/>
              </w:rPr>
            </w:pPr>
            <w:r w:rsidRPr="000E60CE">
              <w:rPr>
                <w:rFonts w:ascii="Calibri" w:eastAsia="Calibri" w:hAnsi="Calibri" w:cs="Tahoma"/>
                <w:bCs/>
                <w:szCs w:val="24"/>
                <w:lang w:eastAsia="zh-CN"/>
              </w:rPr>
              <w:t>Γιάννης</w:t>
            </w:r>
            <w:r w:rsidRPr="000E60CE">
              <w:rPr>
                <w:rFonts w:ascii="Calibri" w:eastAsia="Calibri" w:hAnsi="Calibri" w:cs="Tahoma"/>
                <w:bCs/>
                <w:szCs w:val="24"/>
                <w:lang w:val="en-US" w:eastAsia="zh-CN"/>
              </w:rPr>
              <w:t xml:space="preserve"> </w:t>
            </w:r>
            <w:r w:rsidRPr="000E60CE">
              <w:rPr>
                <w:rFonts w:ascii="Calibri" w:eastAsia="Calibri" w:hAnsi="Calibri" w:cs="Tahoma"/>
                <w:bCs/>
                <w:szCs w:val="24"/>
                <w:lang w:eastAsia="zh-CN"/>
              </w:rPr>
              <w:t>Φώτης</w:t>
            </w:r>
            <w:r w:rsidRPr="000E60CE">
              <w:rPr>
                <w:rFonts w:ascii="Calibri" w:eastAsia="Calibri" w:hAnsi="Calibri" w:cs="Tahoma"/>
                <w:bCs/>
                <w:szCs w:val="24"/>
                <w:lang w:val="en-US" w:eastAsia="zh-CN"/>
              </w:rPr>
              <w:t>, GM, hotel in Rhodes</w:t>
            </w:r>
          </w:p>
        </w:tc>
      </w:tr>
      <w:tr w:rsidR="000E60CE" w:rsidRPr="000E60CE" w:rsidTr="00FC7A2A">
        <w:tc>
          <w:tcPr>
            <w:tcW w:w="9889" w:type="dxa"/>
            <w:tcBorders>
              <w:bottom w:val="single" w:sz="8" w:space="0" w:color="0000FF"/>
            </w:tcBorders>
            <w:shd w:val="clear" w:color="auto" w:fill="D3DFEE"/>
          </w:tcPr>
          <w:p w:rsidR="000E60CE" w:rsidRPr="000E60CE" w:rsidRDefault="000E60CE" w:rsidP="00FC7A2A">
            <w:pPr>
              <w:numPr>
                <w:ilvl w:val="0"/>
                <w:numId w:val="2"/>
              </w:numPr>
              <w:suppressAutoHyphens/>
              <w:spacing w:after="0" w:line="240" w:lineRule="auto"/>
              <w:contextualSpacing/>
              <w:rPr>
                <w:rFonts w:ascii="Calibri" w:eastAsia="Calibri" w:hAnsi="Calibri" w:cs="Calibri"/>
                <w:lang w:val="en-US" w:eastAsia="zh-CN"/>
              </w:rPr>
            </w:pPr>
            <w:proofErr w:type="spellStart"/>
            <w:r w:rsidRPr="000E60CE">
              <w:rPr>
                <w:rFonts w:ascii="Calibri" w:eastAsia="Calibri" w:hAnsi="Calibri" w:cs="Tahoma"/>
                <w:bCs/>
                <w:szCs w:val="24"/>
                <w:lang w:val="en-US" w:eastAsia="zh-CN"/>
              </w:rPr>
              <w:t>Γιώργος</w:t>
            </w:r>
            <w:proofErr w:type="spellEnd"/>
            <w:r w:rsidRPr="000E60CE">
              <w:rPr>
                <w:rFonts w:ascii="Calibri" w:eastAsia="Calibri" w:hAnsi="Calibri" w:cs="Tahoma"/>
                <w:bCs/>
                <w:szCs w:val="24"/>
                <w:lang w:val="en-US" w:eastAsia="zh-CN"/>
              </w:rPr>
              <w:t xml:space="preserve"> Καραμα</w:t>
            </w:r>
            <w:proofErr w:type="spellStart"/>
            <w:r w:rsidRPr="000E60CE">
              <w:rPr>
                <w:rFonts w:ascii="Calibri" w:eastAsia="Calibri" w:hAnsi="Calibri" w:cs="Tahoma"/>
                <w:bCs/>
                <w:szCs w:val="24"/>
                <w:lang w:val="en-US" w:eastAsia="zh-CN"/>
              </w:rPr>
              <w:t>νώλης</w:t>
            </w:r>
            <w:proofErr w:type="spellEnd"/>
            <w:r w:rsidRPr="000E60CE">
              <w:rPr>
                <w:rFonts w:ascii="Calibri" w:eastAsia="Calibri" w:hAnsi="Calibri" w:cs="Tahoma"/>
                <w:bCs/>
                <w:szCs w:val="24"/>
                <w:lang w:val="en-US" w:eastAsia="zh-CN"/>
              </w:rPr>
              <w:t>, CROWDPOLICY</w:t>
            </w:r>
          </w:p>
        </w:tc>
      </w:tr>
    </w:tbl>
    <w:p w:rsidR="000E60CE" w:rsidRPr="000E60CE" w:rsidRDefault="000E60CE" w:rsidP="000E60CE"/>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p w:rsidR="000E60CE" w:rsidRPr="000E60CE" w:rsidRDefault="000E60CE" w:rsidP="000E60CE">
      <w:pPr>
        <w:suppressAutoHyphens/>
        <w:spacing w:after="0" w:line="240" w:lineRule="auto"/>
        <w:jc w:val="both"/>
        <w:rPr>
          <w:rFonts w:ascii="Calibri" w:eastAsia="Times New Roman" w:hAnsi="Calibri" w:cs="Tahoma"/>
          <w:sz w:val="24"/>
          <w:szCs w:val="24"/>
          <w:lang w:eastAsia="zh-CN"/>
        </w:rPr>
      </w:pPr>
    </w:p>
    <w:sectPr w:rsidR="000E60CE" w:rsidRPr="000E60CE">
      <w:headerReference w:type="default" r:id="rId12"/>
      <w:foot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2D5" w:rsidRDefault="007922D5" w:rsidP="007922D5">
      <w:pPr>
        <w:spacing w:after="0" w:line="240" w:lineRule="auto"/>
      </w:pPr>
      <w:r>
        <w:separator/>
      </w:r>
    </w:p>
  </w:endnote>
  <w:endnote w:type="continuationSeparator" w:id="0">
    <w:p w:rsidR="007922D5" w:rsidRDefault="007922D5" w:rsidP="00792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A5C" w:rsidRDefault="00AB5A5C">
    <w:pPr>
      <w:pStyle w:val="a4"/>
    </w:pPr>
    <w:r w:rsidRPr="00615E2E">
      <w:rPr>
        <w:rFonts w:ascii="Calibri" w:eastAsia="Times New Roman" w:hAnsi="Calibri" w:cs="Times New Roman"/>
        <w:noProof/>
        <w:sz w:val="24"/>
        <w:szCs w:val="24"/>
        <w:lang w:eastAsia="el-GR"/>
      </w:rPr>
      <w:drawing>
        <wp:inline distT="0" distB="0" distL="0" distR="0" wp14:anchorId="1BCD36F8" wp14:editId="2AC28F47">
          <wp:extent cx="1590675" cy="800100"/>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tretch>
                    <a:fillRect/>
                  </a:stretch>
                </pic:blipFill>
                <pic:spPr bwMode="auto">
                  <a:xfrm>
                    <a:off x="0" y="0"/>
                    <a:ext cx="1590675" cy="800100"/>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14:anchorId="19423860" wp14:editId="1C79686F">
          <wp:extent cx="1152525" cy="485775"/>
          <wp:effectExtent l="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2"/>
                  <a:stretch>
                    <a:fillRect/>
                  </a:stretch>
                </pic:blipFill>
                <pic:spPr bwMode="auto">
                  <a:xfrm>
                    <a:off x="0" y="0"/>
                    <a:ext cx="1152525" cy="485775"/>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14:anchorId="6A63F37D" wp14:editId="1780E5C5">
          <wp:extent cx="1743075" cy="56197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3"/>
                  <a:stretch>
                    <a:fillRect/>
                  </a:stretch>
                </pic:blipFill>
                <pic:spPr bwMode="auto">
                  <a:xfrm>
                    <a:off x="0" y="0"/>
                    <a:ext cx="1743075" cy="561975"/>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14:anchorId="1FA20D60" wp14:editId="26E7DE1D">
          <wp:extent cx="904875" cy="580390"/>
          <wp:effectExtent l="0" t="0" r="0" b="0"/>
          <wp:docP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4"/>
                  <a:stretch>
                    <a:fillRect/>
                  </a:stretch>
                </pic:blipFill>
                <pic:spPr bwMode="auto">
                  <a:xfrm>
                    <a:off x="0" y="0"/>
                    <a:ext cx="904875" cy="580390"/>
                  </a:xfrm>
                  <a:prstGeom prst="rect">
                    <a:avLst/>
                  </a:prstGeom>
                  <a:noFill/>
                  <a:ln w="9525">
                    <a:noFill/>
                    <a:miter lim="800000"/>
                    <a:headEnd/>
                    <a:tailEnd/>
                  </a:ln>
                </pic:spPr>
              </pic:pic>
            </a:graphicData>
          </a:graphic>
        </wp:inline>
      </w:drawing>
    </w:r>
    <w:r w:rsidRPr="00615E2E">
      <w:rPr>
        <w:rFonts w:ascii="Calibri" w:eastAsia="Times New Roman" w:hAnsi="Calibri" w:cs="Times New Roman"/>
        <w:noProof/>
        <w:sz w:val="24"/>
        <w:szCs w:val="24"/>
        <w:lang w:eastAsia="el-GR"/>
      </w:rPr>
      <w:drawing>
        <wp:inline distT="0" distB="0" distL="0" distR="0" wp14:anchorId="1E1A7FE5" wp14:editId="79A94676">
          <wp:extent cx="1962150" cy="447675"/>
          <wp:effectExtent l="0" t="0" r="0" b="9525"/>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pic:cNvPicPr>
                    <a:picLocks noChangeAspect="1" noChangeArrowheads="1"/>
                  </pic:cNvPicPr>
                </pic:nvPicPr>
                <pic:blipFill>
                  <a:blip r:embed="rId5"/>
                  <a:stretch>
                    <a:fillRect/>
                  </a:stretch>
                </pic:blipFill>
                <pic:spPr bwMode="auto">
                  <a:xfrm>
                    <a:off x="0" y="0"/>
                    <a:ext cx="1962150" cy="447675"/>
                  </a:xfrm>
                  <a:prstGeom prst="rect">
                    <a:avLst/>
                  </a:prstGeom>
                  <a:noFill/>
                  <a:ln w="9525">
                    <a:noFill/>
                    <a:miter lim="800000"/>
                    <a:headEnd/>
                    <a:tailEnd/>
                  </a:ln>
                </pic:spPr>
              </pic:pic>
            </a:graphicData>
          </a:graphic>
        </wp:inline>
      </w:drawing>
    </w:r>
    <w:r>
      <w:rPr>
        <w:rFonts w:ascii="Arial" w:eastAsia="Times New Roman" w:hAnsi="Arial" w:cs="Arial"/>
        <w:noProof/>
        <w:color w:val="000000"/>
        <w:sz w:val="24"/>
        <w:szCs w:val="24"/>
        <w:lang w:eastAsia="el-GR"/>
      </w:rPr>
      <w:drawing>
        <wp:inline distT="0" distB="0" distL="0" distR="0">
          <wp:extent cx="1352550" cy="857250"/>
          <wp:effectExtent l="0" t="0" r="0" b="0"/>
          <wp:docPr id="8" name="Εικόνα 8" descr="Logo No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orm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0" cy="8572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2D5" w:rsidRDefault="007922D5" w:rsidP="007922D5">
      <w:pPr>
        <w:spacing w:after="0" w:line="240" w:lineRule="auto"/>
      </w:pPr>
      <w:r>
        <w:separator/>
      </w:r>
    </w:p>
  </w:footnote>
  <w:footnote w:type="continuationSeparator" w:id="0">
    <w:p w:rsidR="007922D5" w:rsidRDefault="007922D5" w:rsidP="007922D5">
      <w:pPr>
        <w:spacing w:after="0" w:line="240" w:lineRule="auto"/>
      </w:pPr>
      <w:r>
        <w:continuationSeparator/>
      </w:r>
    </w:p>
  </w:footnote>
  <w:footnote w:id="1">
    <w:p w:rsidR="000E60CE" w:rsidRDefault="000E60CE" w:rsidP="000E60CE">
      <w:pPr>
        <w:pStyle w:val="a5"/>
      </w:pPr>
      <w:r>
        <w:rPr>
          <w:rStyle w:val="a6"/>
          <w:rFonts w:ascii="Calibri" w:hAnsi="Calibri"/>
        </w:rPr>
        <w:footnoteRef/>
      </w:r>
      <w:r>
        <w:rPr>
          <w:rFonts w:eastAsia="Tahoma"/>
        </w:rPr>
        <w:tab/>
        <w:t xml:space="preserve"> </w:t>
      </w:r>
      <w:r>
        <w:t>Το έργο Μονάδες Αριστείας ΕΛ/ΛΑΚ υλοποιείται στο πλαίσιο του έργου «Ηλεκτρονικές Υπηρεσίες για την Ανάπτυξη και Διάδοση του Ανοιχτού Λογισμικού» του Προγράμματος  «Ψηφιακή Σύγκλιση». Το έργο συγχρηματοδοτείται από το ΕΣΠΑ.</w:t>
      </w:r>
    </w:p>
    <w:p w:rsidR="000E60CE" w:rsidRDefault="000E60CE" w:rsidP="000E60CE">
      <w:pPr>
        <w:pStyle w:val="a5"/>
      </w:pPr>
    </w:p>
    <w:p w:rsidR="000E60CE" w:rsidRDefault="000E60CE" w:rsidP="000E60CE">
      <w:pPr>
        <w:pStyle w:val="a5"/>
      </w:pPr>
    </w:p>
  </w:footnote>
  <w:footnote w:id="2">
    <w:p w:rsidR="000E60CE" w:rsidRDefault="000E60CE" w:rsidP="000E60CE">
      <w:pPr>
        <w:pStyle w:val="a5"/>
      </w:pPr>
      <w:r>
        <w:rPr>
          <w:rStyle w:val="a6"/>
          <w:rFonts w:ascii="Calibri" w:hAnsi="Calibri"/>
        </w:rPr>
        <w:footnoteRef/>
      </w:r>
      <w:r>
        <w:rPr>
          <w:rStyle w:val="a7"/>
          <w:rFonts w:eastAsia="Tahoma"/>
        </w:rPr>
        <w:tab/>
        <w:t xml:space="preserve"> </w:t>
      </w:r>
    </w:p>
    <w:p w:rsidR="000E60CE" w:rsidRDefault="00613A0B" w:rsidP="000E60CE">
      <w:pPr>
        <w:pStyle w:val="a5"/>
      </w:pPr>
      <w:hyperlink r:id="rId1" w:history="1">
        <w:r w:rsidR="000E60CE">
          <w:rPr>
            <w:rStyle w:val="a7"/>
          </w:rPr>
          <w:tab/>
          <w:t>http://en.wikipedia.org/wiki/European_Credit_Transfer_and_Accumulation_System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D5" w:rsidRDefault="00AB5A5C" w:rsidP="007922D5">
    <w:pPr>
      <w:pStyle w:val="a3"/>
      <w:jc w:val="center"/>
      <w:rPr>
        <w:b/>
        <w:bCs/>
        <w:lang w:val="en-US"/>
      </w:rPr>
    </w:pPr>
    <w:r w:rsidRPr="00795EEE">
      <w:rPr>
        <w:rFonts w:ascii="Calibri" w:eastAsia="Times New Roman" w:hAnsi="Calibri" w:cs="Times New Roman"/>
        <w:noProof/>
        <w:sz w:val="24"/>
        <w:szCs w:val="24"/>
        <w:lang w:eastAsia="el-GR"/>
      </w:rPr>
      <w:drawing>
        <wp:anchor distT="0" distB="0" distL="114300" distR="114300" simplePos="0" relativeHeight="251659264" behindDoc="0" locked="0" layoutInCell="1" allowOverlap="1" wp14:anchorId="7F6B99EE" wp14:editId="5DFD3878">
          <wp:simplePos x="0" y="0"/>
          <wp:positionH relativeFrom="column">
            <wp:posOffset>1780540</wp:posOffset>
          </wp:positionH>
          <wp:positionV relativeFrom="paragraph">
            <wp:posOffset>-266065</wp:posOffset>
          </wp:positionV>
          <wp:extent cx="1729740" cy="1127760"/>
          <wp:effectExtent l="0" t="0" r="3810" b="0"/>
          <wp:wrapSquare wrapText="bothSides"/>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9740" cy="112776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922D5" w:rsidRPr="007922D5">
      <w:rPr>
        <w:b/>
        <w:bCs/>
      </w:rPr>
      <w:object w:dxaOrig="960" w:dyaOrig="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7.25pt" o:ole="" filled="t">
          <v:fill color2="black"/>
          <v:imagedata r:id="rId2" o:title=""/>
        </v:shape>
        <o:OLEObject Type="Embed" ProgID="Word.Picture.8" ShapeID="_x0000_i1025" DrawAspect="Content" ObjectID="_1485078665" r:id="rId3"/>
      </w:object>
    </w:r>
  </w:p>
  <w:p w:rsidR="00AB5A5C" w:rsidRDefault="00AB5A5C" w:rsidP="007922D5">
    <w:pPr>
      <w:pStyle w:val="a3"/>
      <w:jc w:val="center"/>
      <w:rPr>
        <w:b/>
        <w:bCs/>
        <w:lang w:val="en-US"/>
      </w:rPr>
    </w:pPr>
  </w:p>
  <w:p w:rsidR="00AB5A5C" w:rsidRPr="00AB5A5C" w:rsidRDefault="00AB5A5C" w:rsidP="007922D5">
    <w:pPr>
      <w:pStyle w:val="a3"/>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9"/>
    <w:lvl w:ilvl="0">
      <w:start w:val="1"/>
      <w:numFmt w:val="lowerRoman"/>
      <w:lvlText w:val="%1."/>
      <w:lvlJc w:val="right"/>
      <w:pPr>
        <w:tabs>
          <w:tab w:val="num" w:pos="0"/>
        </w:tabs>
        <w:ind w:left="720" w:hanging="360"/>
      </w:pPr>
      <w:rPr>
        <w:rFonts w:cs="Tahoma"/>
        <w:color w:val="548DD4"/>
        <w:sz w:val="24"/>
        <w:lang w:val="el-GR"/>
      </w:rPr>
    </w:lvl>
  </w:abstractNum>
  <w:abstractNum w:abstractNumId="1">
    <w:nsid w:val="00000004"/>
    <w:multiLevelType w:val="singleLevel"/>
    <w:tmpl w:val="00000004"/>
    <w:name w:val="WW8Num13"/>
    <w:lvl w:ilvl="0">
      <w:start w:val="1"/>
      <w:numFmt w:val="bullet"/>
      <w:lvlText w:val="o"/>
      <w:lvlJc w:val="left"/>
      <w:pPr>
        <w:tabs>
          <w:tab w:val="num" w:pos="0"/>
        </w:tabs>
        <w:ind w:left="720" w:hanging="360"/>
      </w:pPr>
      <w:rPr>
        <w:rFonts w:ascii="Courier New" w:hAnsi="Courier New" w:cs="Courier New"/>
        <w:b w:val="0"/>
        <w:i w:val="0"/>
        <w:strike w:val="0"/>
        <w:dstrike w:val="0"/>
        <w:color w:val="000000"/>
        <w:position w:val="0"/>
        <w:sz w:val="24"/>
        <w:szCs w:val="24"/>
        <w:u w:val="none" w:color="000000"/>
        <w:shd w:val="clear" w:color="auto" w:fill="auto"/>
        <w:vertAlign w:val="baseline"/>
      </w:rPr>
    </w:lvl>
  </w:abstractNum>
  <w:abstractNum w:abstractNumId="2">
    <w:nsid w:val="00000005"/>
    <w:multiLevelType w:val="multilevel"/>
    <w:tmpl w:val="00000005"/>
    <w:name w:val="WW8Num16"/>
    <w:lvl w:ilvl="0">
      <w:start w:val="1"/>
      <w:numFmt w:val="bullet"/>
      <w:lvlText w:val="o"/>
      <w:lvlJc w:val="left"/>
      <w:pPr>
        <w:tabs>
          <w:tab w:val="num" w:pos="0"/>
        </w:tabs>
        <w:ind w:left="720" w:hanging="360"/>
      </w:pPr>
      <w:rPr>
        <w:rFonts w:ascii="Courier New" w:hAnsi="Courier New" w:cs="Courier New"/>
        <w:b w:val="0"/>
        <w:i w:val="0"/>
        <w:strike w:val="0"/>
        <w:dstrike w:val="0"/>
        <w:color w:val="000000"/>
        <w:position w:val="0"/>
        <w:sz w:val="24"/>
        <w:szCs w:val="24"/>
        <w:u w:val="none" w:color="000000"/>
        <w:shd w:val="clear" w:color="auto" w:fill="FFFFFF"/>
        <w:vertAlign w:val="baseline"/>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D5"/>
    <w:rsid w:val="000E60CE"/>
    <w:rsid w:val="000E768F"/>
    <w:rsid w:val="00531657"/>
    <w:rsid w:val="00613A0B"/>
    <w:rsid w:val="007922D5"/>
    <w:rsid w:val="00AB5A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5287324-947D-4C60-9F0A-ECD5461D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922D5"/>
    <w:rPr>
      <w:color w:val="0000FF" w:themeColor="hyperlink"/>
      <w:u w:val="single"/>
    </w:rPr>
  </w:style>
  <w:style w:type="paragraph" w:styleId="a3">
    <w:name w:val="header"/>
    <w:basedOn w:val="a"/>
    <w:link w:val="Char"/>
    <w:uiPriority w:val="99"/>
    <w:unhideWhenUsed/>
    <w:rsid w:val="007922D5"/>
    <w:pPr>
      <w:tabs>
        <w:tab w:val="center" w:pos="4153"/>
        <w:tab w:val="right" w:pos="8306"/>
      </w:tabs>
      <w:spacing w:after="0" w:line="240" w:lineRule="auto"/>
    </w:pPr>
  </w:style>
  <w:style w:type="character" w:customStyle="1" w:styleId="Char">
    <w:name w:val="Κεφαλίδα Char"/>
    <w:basedOn w:val="a0"/>
    <w:link w:val="a3"/>
    <w:uiPriority w:val="99"/>
    <w:rsid w:val="007922D5"/>
  </w:style>
  <w:style w:type="paragraph" w:styleId="a4">
    <w:name w:val="footer"/>
    <w:basedOn w:val="a"/>
    <w:link w:val="Char0"/>
    <w:uiPriority w:val="99"/>
    <w:unhideWhenUsed/>
    <w:rsid w:val="007922D5"/>
    <w:pPr>
      <w:tabs>
        <w:tab w:val="center" w:pos="4153"/>
        <w:tab w:val="right" w:pos="8306"/>
      </w:tabs>
      <w:spacing w:after="0" w:line="240" w:lineRule="auto"/>
    </w:pPr>
  </w:style>
  <w:style w:type="character" w:customStyle="1" w:styleId="Char0">
    <w:name w:val="Υποσέλιδο Char"/>
    <w:basedOn w:val="a0"/>
    <w:link w:val="a4"/>
    <w:uiPriority w:val="99"/>
    <w:rsid w:val="007922D5"/>
  </w:style>
  <w:style w:type="paragraph" w:styleId="a5">
    <w:name w:val="footnote text"/>
    <w:basedOn w:val="a"/>
    <w:link w:val="Char1"/>
    <w:uiPriority w:val="99"/>
    <w:semiHidden/>
    <w:unhideWhenUsed/>
    <w:rsid w:val="000E60CE"/>
    <w:pPr>
      <w:spacing w:after="0" w:line="240" w:lineRule="auto"/>
    </w:pPr>
    <w:rPr>
      <w:sz w:val="20"/>
      <w:szCs w:val="20"/>
    </w:rPr>
  </w:style>
  <w:style w:type="character" w:customStyle="1" w:styleId="Char1">
    <w:name w:val="Κείμενο υποσημείωσης Char"/>
    <w:basedOn w:val="a0"/>
    <w:link w:val="a5"/>
    <w:uiPriority w:val="99"/>
    <w:semiHidden/>
    <w:rsid w:val="000E60CE"/>
    <w:rPr>
      <w:sz w:val="20"/>
      <w:szCs w:val="20"/>
    </w:rPr>
  </w:style>
  <w:style w:type="character" w:customStyle="1" w:styleId="a6">
    <w:name w:val="Χαρακτήρες υποσημείωσης"/>
    <w:rsid w:val="000E60CE"/>
    <w:rPr>
      <w:vertAlign w:val="superscript"/>
    </w:rPr>
  </w:style>
  <w:style w:type="character" w:styleId="a7">
    <w:name w:val="Emphasis"/>
    <w:qFormat/>
    <w:rsid w:val="000E60CE"/>
    <w:rPr>
      <w:i/>
      <w:iCs/>
    </w:rPr>
  </w:style>
  <w:style w:type="paragraph" w:styleId="a8">
    <w:name w:val="Balloon Text"/>
    <w:basedOn w:val="a"/>
    <w:link w:val="Char2"/>
    <w:uiPriority w:val="99"/>
    <w:semiHidden/>
    <w:unhideWhenUsed/>
    <w:rsid w:val="000E60CE"/>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rsid w:val="000E60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gl/1WV7d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tlantis-group.gr/i4Mlab"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aegean.gr/index.php?option=com_content&amp;view=article&amp;id=852&amp;Itemid=5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me.ahttp://www.fme.aegean.gr/el/p/kabasales-petros" TargetMode="External"/><Relationship Id="rId4" Type="http://schemas.openxmlformats.org/officeDocument/2006/relationships/webSettings" Target="webSettings.xml"/><Relationship Id="rId9" Type="http://schemas.openxmlformats.org/officeDocument/2006/relationships/hyperlink" Target="http://ma.ellak.gr/list-events/eventparticipation/?events_id=2974"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European_Credit_Transfer_and_Accumulation_Syste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5570</Characters>
  <Application>Microsoft Office Word</Application>
  <DocSecurity>4</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Chalimourda Christina Staff</dc:creator>
  <cp:lastModifiedBy>Marsellou Sofia</cp:lastModifiedBy>
  <cp:revision>2</cp:revision>
  <dcterms:created xsi:type="dcterms:W3CDTF">2015-02-10T11:05:00Z</dcterms:created>
  <dcterms:modified xsi:type="dcterms:W3CDTF">2015-02-10T11:05:00Z</dcterms:modified>
</cp:coreProperties>
</file>